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13" w:rsidRPr="00D63FEB" w:rsidRDefault="001413C8" w:rsidP="00D63FEB">
      <w:pPr>
        <w:spacing w:after="120"/>
        <w:jc w:val="center"/>
        <w:rPr>
          <w:rFonts w:ascii="Times New Roman" w:hAnsi="Times New Roman" w:cs="Times New Roman"/>
          <w:b/>
          <w:sz w:val="24"/>
        </w:rPr>
      </w:pPr>
      <w:bookmarkStart w:id="0" w:name="_GoBack"/>
      <w:bookmarkEnd w:id="0"/>
      <w:r w:rsidRPr="00D63FEB">
        <w:rPr>
          <w:rFonts w:ascii="Times New Roman" w:hAnsi="Times New Roman" w:cs="Times New Roman"/>
          <w:b/>
          <w:sz w:val="24"/>
        </w:rPr>
        <w:t>REQUIRED</w:t>
      </w:r>
      <w:r w:rsidR="00D63FEB" w:rsidRPr="00D63FEB">
        <w:rPr>
          <w:rFonts w:ascii="Times New Roman" w:hAnsi="Times New Roman" w:cs="Times New Roman"/>
          <w:b/>
          <w:sz w:val="24"/>
        </w:rPr>
        <w:t xml:space="preserve"> HEALTH CARE SCREENING; MEDICAL </w:t>
      </w:r>
      <w:r w:rsidRPr="00D63FEB">
        <w:rPr>
          <w:rFonts w:ascii="Times New Roman" w:hAnsi="Times New Roman" w:cs="Times New Roman"/>
          <w:b/>
          <w:sz w:val="24"/>
        </w:rPr>
        <w:t>AND DENTAL EXAMS</w:t>
      </w:r>
    </w:p>
    <w:tbl>
      <w:tblPr>
        <w:tblStyle w:val="TableGrid"/>
        <w:tblW w:w="14310" w:type="dxa"/>
        <w:tblInd w:w="-5" w:type="dxa"/>
        <w:tblLayout w:type="fixed"/>
        <w:tblCellMar>
          <w:top w:w="58" w:type="dxa"/>
          <w:left w:w="115" w:type="dxa"/>
          <w:bottom w:w="58" w:type="dxa"/>
          <w:right w:w="115" w:type="dxa"/>
        </w:tblCellMar>
        <w:tblLook w:val="04A0" w:firstRow="1" w:lastRow="0" w:firstColumn="1" w:lastColumn="0" w:noHBand="0" w:noVBand="1"/>
      </w:tblPr>
      <w:tblGrid>
        <w:gridCol w:w="1441"/>
        <w:gridCol w:w="1365"/>
        <w:gridCol w:w="2707"/>
        <w:gridCol w:w="2471"/>
        <w:gridCol w:w="1464"/>
        <w:gridCol w:w="1532"/>
        <w:gridCol w:w="3330"/>
      </w:tblGrid>
      <w:tr w:rsidR="00E34E00" w:rsidRPr="00F327D5" w:rsidTr="00D63FEB">
        <w:tc>
          <w:tcPr>
            <w:tcW w:w="1441" w:type="dxa"/>
            <w:shd w:val="clear" w:color="auto" w:fill="D9D9D9" w:themeFill="background1" w:themeFillShade="D9"/>
            <w:vAlign w:val="center"/>
          </w:tcPr>
          <w:p w:rsidR="0086770D" w:rsidRPr="00D63FEB" w:rsidRDefault="0086770D" w:rsidP="00580313">
            <w:pPr>
              <w:jc w:val="center"/>
              <w:rPr>
                <w:rFonts w:ascii="Times New Roman" w:hAnsi="Times New Roman" w:cs="Times New Roman"/>
                <w:b/>
                <w:caps/>
                <w:sz w:val="24"/>
              </w:rPr>
            </w:pPr>
            <w:r w:rsidRPr="00D63FEB">
              <w:rPr>
                <w:rFonts w:ascii="Times New Roman" w:hAnsi="Times New Roman" w:cs="Times New Roman"/>
                <w:b/>
                <w:caps/>
                <w:sz w:val="24"/>
              </w:rPr>
              <w:t>Service</w:t>
            </w:r>
          </w:p>
        </w:tc>
        <w:tc>
          <w:tcPr>
            <w:tcW w:w="1365" w:type="dxa"/>
            <w:shd w:val="clear" w:color="auto" w:fill="D9D9D9" w:themeFill="background1" w:themeFillShade="D9"/>
            <w:vAlign w:val="center"/>
          </w:tcPr>
          <w:p w:rsidR="0086770D" w:rsidRPr="00D63FEB" w:rsidRDefault="0086770D" w:rsidP="00580313">
            <w:pPr>
              <w:jc w:val="center"/>
              <w:rPr>
                <w:rFonts w:ascii="Times New Roman" w:hAnsi="Times New Roman" w:cs="Times New Roman"/>
                <w:b/>
                <w:caps/>
                <w:sz w:val="24"/>
              </w:rPr>
            </w:pPr>
            <w:r w:rsidRPr="00D63FEB">
              <w:rPr>
                <w:rFonts w:ascii="Times New Roman" w:hAnsi="Times New Roman" w:cs="Times New Roman"/>
                <w:b/>
                <w:caps/>
                <w:sz w:val="24"/>
              </w:rPr>
              <w:t>Who</w:t>
            </w:r>
          </w:p>
        </w:tc>
        <w:tc>
          <w:tcPr>
            <w:tcW w:w="2707" w:type="dxa"/>
            <w:shd w:val="clear" w:color="auto" w:fill="D9D9D9" w:themeFill="background1" w:themeFillShade="D9"/>
            <w:vAlign w:val="center"/>
          </w:tcPr>
          <w:p w:rsidR="0086770D" w:rsidRPr="00D63FEB" w:rsidRDefault="0086770D" w:rsidP="00580313">
            <w:pPr>
              <w:jc w:val="center"/>
              <w:rPr>
                <w:rFonts w:ascii="Times New Roman" w:hAnsi="Times New Roman" w:cs="Times New Roman"/>
                <w:caps/>
                <w:sz w:val="24"/>
              </w:rPr>
            </w:pPr>
            <w:r w:rsidRPr="00D63FEB">
              <w:rPr>
                <w:rFonts w:ascii="Times New Roman" w:hAnsi="Times New Roman" w:cs="Times New Roman"/>
                <w:b/>
                <w:caps/>
                <w:sz w:val="24"/>
              </w:rPr>
              <w:t>Purpose</w:t>
            </w:r>
          </w:p>
        </w:tc>
        <w:tc>
          <w:tcPr>
            <w:tcW w:w="2471" w:type="dxa"/>
            <w:shd w:val="clear" w:color="auto" w:fill="D9D9D9" w:themeFill="background1" w:themeFillShade="D9"/>
            <w:vAlign w:val="center"/>
          </w:tcPr>
          <w:p w:rsidR="0086770D" w:rsidRPr="00D63FEB" w:rsidRDefault="0086770D" w:rsidP="00580313">
            <w:pPr>
              <w:jc w:val="center"/>
              <w:rPr>
                <w:rFonts w:ascii="Times New Roman" w:hAnsi="Times New Roman" w:cs="Times New Roman"/>
                <w:b/>
                <w:caps/>
                <w:sz w:val="24"/>
              </w:rPr>
            </w:pPr>
            <w:r w:rsidRPr="00D63FEB">
              <w:rPr>
                <w:rFonts w:ascii="Times New Roman" w:hAnsi="Times New Roman" w:cs="Times New Roman"/>
                <w:b/>
                <w:caps/>
                <w:sz w:val="24"/>
              </w:rPr>
              <w:t>Responsibility</w:t>
            </w:r>
          </w:p>
        </w:tc>
        <w:tc>
          <w:tcPr>
            <w:tcW w:w="2996" w:type="dxa"/>
            <w:gridSpan w:val="2"/>
            <w:shd w:val="clear" w:color="auto" w:fill="D9D9D9" w:themeFill="background1" w:themeFillShade="D9"/>
            <w:vAlign w:val="center"/>
          </w:tcPr>
          <w:p w:rsidR="0086770D" w:rsidRPr="00D63FEB" w:rsidRDefault="0086770D" w:rsidP="00580313">
            <w:pPr>
              <w:jc w:val="center"/>
              <w:rPr>
                <w:rFonts w:ascii="Times New Roman" w:hAnsi="Times New Roman" w:cs="Times New Roman"/>
                <w:b/>
                <w:caps/>
                <w:sz w:val="24"/>
              </w:rPr>
            </w:pPr>
            <w:r w:rsidRPr="00D63FEB">
              <w:rPr>
                <w:rFonts w:ascii="Times New Roman" w:hAnsi="Times New Roman" w:cs="Times New Roman"/>
                <w:b/>
                <w:caps/>
                <w:sz w:val="24"/>
              </w:rPr>
              <w:t>When</w:t>
            </w:r>
          </w:p>
        </w:tc>
        <w:tc>
          <w:tcPr>
            <w:tcW w:w="3330" w:type="dxa"/>
            <w:shd w:val="clear" w:color="auto" w:fill="D9D9D9" w:themeFill="background1" w:themeFillShade="D9"/>
            <w:vAlign w:val="center"/>
          </w:tcPr>
          <w:p w:rsidR="0086770D" w:rsidRPr="00D63FEB" w:rsidRDefault="0086770D" w:rsidP="00580313">
            <w:pPr>
              <w:jc w:val="center"/>
              <w:rPr>
                <w:rFonts w:ascii="Times New Roman" w:hAnsi="Times New Roman" w:cs="Times New Roman"/>
                <w:b/>
                <w:caps/>
                <w:sz w:val="24"/>
              </w:rPr>
            </w:pPr>
            <w:r w:rsidRPr="00D63FEB">
              <w:rPr>
                <w:rFonts w:ascii="Times New Roman" w:hAnsi="Times New Roman" w:cs="Times New Roman"/>
                <w:b/>
                <w:caps/>
                <w:sz w:val="24"/>
              </w:rPr>
              <w:t>Contact</w:t>
            </w:r>
            <w:r w:rsidR="00F172DF" w:rsidRPr="00D63FEB">
              <w:rPr>
                <w:rFonts w:ascii="Times New Roman" w:hAnsi="Times New Roman" w:cs="Times New Roman"/>
                <w:b/>
                <w:caps/>
                <w:sz w:val="24"/>
              </w:rPr>
              <w:t>s</w:t>
            </w:r>
          </w:p>
        </w:tc>
      </w:tr>
      <w:tr w:rsidR="00E34E00" w:rsidRPr="00E02317" w:rsidTr="00E34E00">
        <w:tc>
          <w:tcPr>
            <w:tcW w:w="1441" w:type="dxa"/>
          </w:tcPr>
          <w:p w:rsidR="00F172DF" w:rsidRPr="00E02317" w:rsidRDefault="00F172DF" w:rsidP="0086770D">
            <w:pPr>
              <w:rPr>
                <w:rFonts w:ascii="Times New Roman" w:hAnsi="Times New Roman" w:cs="Times New Roman"/>
                <w:b/>
              </w:rPr>
            </w:pPr>
            <w:r w:rsidRPr="00E02317">
              <w:rPr>
                <w:rFonts w:ascii="Times New Roman" w:hAnsi="Times New Roman" w:cs="Times New Roman"/>
                <w:b/>
              </w:rPr>
              <w:t xml:space="preserve">Initial Health Care Screening </w:t>
            </w:r>
          </w:p>
          <w:p w:rsidR="00F172DF" w:rsidRPr="00E02317" w:rsidRDefault="00F172DF" w:rsidP="0086770D">
            <w:pPr>
              <w:rPr>
                <w:rFonts w:ascii="Times New Roman" w:hAnsi="Times New Roman" w:cs="Times New Roman"/>
              </w:rPr>
            </w:pPr>
          </w:p>
        </w:tc>
        <w:tc>
          <w:tcPr>
            <w:tcW w:w="1365" w:type="dxa"/>
          </w:tcPr>
          <w:p w:rsidR="00F172DF" w:rsidRPr="00E02317" w:rsidRDefault="00F172DF" w:rsidP="0086770D">
            <w:pPr>
              <w:rPr>
                <w:rFonts w:ascii="Times New Roman" w:hAnsi="Times New Roman" w:cs="Times New Roman"/>
              </w:rPr>
            </w:pPr>
            <w:r w:rsidRPr="00E02317">
              <w:rPr>
                <w:rFonts w:ascii="Times New Roman" w:hAnsi="Times New Roman" w:cs="Times New Roman"/>
                <w:b/>
              </w:rPr>
              <w:t>All children</w:t>
            </w:r>
            <w:r w:rsidRPr="00E02317">
              <w:rPr>
                <w:rFonts w:ascii="Times New Roman" w:hAnsi="Times New Roman" w:cs="Times New Roman"/>
              </w:rPr>
              <w:t xml:space="preserve"> who enter the care/ custody of DCS</w:t>
            </w:r>
          </w:p>
        </w:tc>
        <w:tc>
          <w:tcPr>
            <w:tcW w:w="2707" w:type="dxa"/>
          </w:tcPr>
          <w:p w:rsidR="00F172DF" w:rsidRPr="00E02317" w:rsidRDefault="00F172DF" w:rsidP="00E02317">
            <w:pPr>
              <w:rPr>
                <w:rFonts w:ascii="Times New Roman" w:hAnsi="Times New Roman" w:cs="Times New Roman"/>
              </w:rPr>
            </w:pPr>
            <w:r w:rsidRPr="00E02317">
              <w:rPr>
                <w:rFonts w:ascii="Times New Roman" w:hAnsi="Times New Roman" w:cs="Times New Roman"/>
              </w:rPr>
              <w:t>To determine if there is an acute health care problem; to look for signs of physical abuse; and to ensure the child has access to medical treatment for any pre-existing</w:t>
            </w:r>
            <w:r w:rsidR="00E02317">
              <w:rPr>
                <w:rFonts w:ascii="Times New Roman" w:hAnsi="Times New Roman" w:cs="Times New Roman"/>
              </w:rPr>
              <w:t xml:space="preserve"> chronic medical condition</w:t>
            </w:r>
            <w:r w:rsidRPr="00E02317">
              <w:rPr>
                <w:rFonts w:ascii="Times New Roman" w:hAnsi="Times New Roman" w:cs="Times New Roman"/>
              </w:rPr>
              <w:t>.</w:t>
            </w:r>
          </w:p>
        </w:tc>
        <w:tc>
          <w:tcPr>
            <w:tcW w:w="2471" w:type="dxa"/>
          </w:tcPr>
          <w:p w:rsidR="00F172DF" w:rsidRPr="00E02317" w:rsidRDefault="00F172DF" w:rsidP="0086770D">
            <w:pPr>
              <w:rPr>
                <w:rFonts w:ascii="Times New Roman" w:hAnsi="Times New Roman" w:cs="Times New Roman"/>
              </w:rPr>
            </w:pPr>
            <w:r w:rsidRPr="00E02317">
              <w:rPr>
                <w:rFonts w:ascii="Times New Roman" w:hAnsi="Times New Roman" w:cs="Times New Roman"/>
              </w:rPr>
              <w:t xml:space="preserve">The </w:t>
            </w:r>
            <w:r w:rsidRPr="00E02317">
              <w:rPr>
                <w:rFonts w:ascii="Times New Roman" w:hAnsi="Times New Roman" w:cs="Times New Roman"/>
                <w:b/>
              </w:rPr>
              <w:t>foster parent</w:t>
            </w:r>
            <w:r w:rsidRPr="00E02317">
              <w:rPr>
                <w:rFonts w:ascii="Times New Roman" w:hAnsi="Times New Roman" w:cs="Times New Roman"/>
              </w:rPr>
              <w:t xml:space="preserve"> is responsible for making the appointment w</w:t>
            </w:r>
            <w:r w:rsidR="00E02317">
              <w:rPr>
                <w:rFonts w:ascii="Times New Roman" w:hAnsi="Times New Roman" w:cs="Times New Roman"/>
              </w:rPr>
              <w:t>ith the primary care physician.</w:t>
            </w:r>
          </w:p>
          <w:p w:rsidR="00F172DF" w:rsidRPr="00E02317" w:rsidRDefault="00F172DF" w:rsidP="00F172DF">
            <w:pPr>
              <w:rPr>
                <w:rFonts w:ascii="Times New Roman" w:hAnsi="Times New Roman" w:cs="Times New Roman"/>
              </w:rPr>
            </w:pPr>
            <w:r w:rsidRPr="00E02317">
              <w:rPr>
                <w:rFonts w:ascii="Times New Roman" w:hAnsi="Times New Roman" w:cs="Times New Roman"/>
              </w:rPr>
              <w:t>When possible, this screening should be provided by the foster child’s own PCP.</w:t>
            </w:r>
          </w:p>
        </w:tc>
        <w:tc>
          <w:tcPr>
            <w:tcW w:w="2996" w:type="dxa"/>
            <w:gridSpan w:val="2"/>
          </w:tcPr>
          <w:p w:rsidR="00F172DF" w:rsidRPr="00E02317" w:rsidRDefault="00F172DF" w:rsidP="00805124">
            <w:pPr>
              <w:rPr>
                <w:rFonts w:ascii="Times New Roman" w:hAnsi="Times New Roman" w:cs="Times New Roman"/>
              </w:rPr>
            </w:pPr>
            <w:r w:rsidRPr="00E02317">
              <w:rPr>
                <w:rFonts w:ascii="Times New Roman" w:hAnsi="Times New Roman" w:cs="Times New Roman"/>
              </w:rPr>
              <w:t xml:space="preserve">Within </w:t>
            </w:r>
            <w:r w:rsidRPr="00E02317">
              <w:rPr>
                <w:rFonts w:ascii="Times New Roman" w:hAnsi="Times New Roman" w:cs="Times New Roman"/>
                <w:b/>
              </w:rPr>
              <w:t>7</w:t>
            </w:r>
            <w:r w:rsidRPr="00E02317">
              <w:rPr>
                <w:rFonts w:ascii="Times New Roman" w:hAnsi="Times New Roman" w:cs="Times New Roman"/>
              </w:rPr>
              <w:t xml:space="preserve"> </w:t>
            </w:r>
            <w:r w:rsidRPr="00E02317">
              <w:rPr>
                <w:rFonts w:ascii="Times New Roman" w:hAnsi="Times New Roman" w:cs="Times New Roman"/>
                <w:b/>
              </w:rPr>
              <w:t>calendar days</w:t>
            </w:r>
            <w:r w:rsidRPr="00E02317">
              <w:rPr>
                <w:rFonts w:ascii="Times New Roman" w:hAnsi="Times New Roman" w:cs="Times New Roman"/>
              </w:rPr>
              <w:t xml:space="preserve"> of placement</w:t>
            </w:r>
            <w:r w:rsidR="00D77827" w:rsidRPr="00E02317">
              <w:rPr>
                <w:rFonts w:ascii="Times New Roman" w:hAnsi="Times New Roman" w:cs="Times New Roman"/>
              </w:rPr>
              <w:t>.</w:t>
            </w:r>
          </w:p>
        </w:tc>
        <w:tc>
          <w:tcPr>
            <w:tcW w:w="3330" w:type="dxa"/>
            <w:vMerge w:val="restart"/>
          </w:tcPr>
          <w:p w:rsidR="004A459C" w:rsidRPr="00E02317" w:rsidRDefault="004A459C" w:rsidP="004A459C">
            <w:pPr>
              <w:ind w:left="-18"/>
              <w:rPr>
                <w:rFonts w:ascii="Times New Roman" w:hAnsi="Times New Roman" w:cs="Times New Roman"/>
                <w:b/>
              </w:rPr>
            </w:pPr>
            <w:r w:rsidRPr="00E02317">
              <w:rPr>
                <w:rFonts w:ascii="Times New Roman" w:hAnsi="Times New Roman" w:cs="Times New Roman"/>
                <w:b/>
              </w:rPr>
              <w:t xml:space="preserve">For assistance in locating a primary care physician (PCP) or primary dental provider (PDP):  </w:t>
            </w:r>
          </w:p>
          <w:p w:rsidR="00F172DF" w:rsidRPr="00E02317" w:rsidRDefault="004A459C" w:rsidP="00D63FEB">
            <w:pPr>
              <w:pStyle w:val="ListParagraph"/>
              <w:numPr>
                <w:ilvl w:val="0"/>
                <w:numId w:val="1"/>
              </w:numPr>
              <w:spacing w:before="180"/>
              <w:ind w:left="158" w:hanging="187"/>
              <w:contextualSpacing w:val="0"/>
              <w:rPr>
                <w:rFonts w:ascii="Times New Roman" w:hAnsi="Times New Roman" w:cs="Times New Roman"/>
              </w:rPr>
            </w:pPr>
            <w:r w:rsidRPr="00E02317">
              <w:rPr>
                <w:rFonts w:ascii="Times New Roman" w:hAnsi="Times New Roman" w:cs="Times New Roman"/>
              </w:rPr>
              <w:t>Access</w:t>
            </w:r>
            <w:r w:rsidR="00F172DF" w:rsidRPr="00E02317">
              <w:rPr>
                <w:rFonts w:ascii="Times New Roman" w:hAnsi="Times New Roman" w:cs="Times New Roman"/>
              </w:rPr>
              <w:t xml:space="preserve"> the </w:t>
            </w:r>
            <w:r w:rsidR="00D63FEB" w:rsidRPr="00E02317">
              <w:rPr>
                <w:rFonts w:ascii="Times New Roman" w:hAnsi="Times New Roman" w:cs="Times New Roman"/>
              </w:rPr>
              <w:t>CMPD web</w:t>
            </w:r>
            <w:r w:rsidR="00F172DF" w:rsidRPr="00E02317">
              <w:rPr>
                <w:rFonts w:ascii="Times New Roman" w:hAnsi="Times New Roman" w:cs="Times New Roman"/>
              </w:rPr>
              <w:t>site:</w:t>
            </w:r>
          </w:p>
          <w:p w:rsidR="00F172DF" w:rsidRPr="00E02317" w:rsidRDefault="00A7406C" w:rsidP="00D63FEB">
            <w:pPr>
              <w:pStyle w:val="ListParagraph"/>
              <w:spacing w:line="264" w:lineRule="auto"/>
              <w:ind w:left="158"/>
              <w:contextualSpacing w:val="0"/>
              <w:rPr>
                <w:rFonts w:ascii="Times New Roman" w:hAnsi="Times New Roman" w:cs="Times New Roman"/>
              </w:rPr>
            </w:pPr>
            <w:hyperlink r:id="rId8" w:history="1">
              <w:r w:rsidR="00F172DF" w:rsidRPr="00E02317">
                <w:rPr>
                  <w:rStyle w:val="Hyperlink"/>
                  <w:rFonts w:ascii="Times New Roman" w:hAnsi="Times New Roman" w:cs="Times New Roman"/>
                </w:rPr>
                <w:t>http://dcs.az.gov/cmdp</w:t>
              </w:r>
            </w:hyperlink>
            <w:r w:rsidR="001B0C64" w:rsidRPr="00E02317">
              <w:rPr>
                <w:rStyle w:val="Hyperlink"/>
                <w:rFonts w:ascii="Times New Roman" w:hAnsi="Times New Roman" w:cs="Times New Roman"/>
                <w:color w:val="auto"/>
                <w:u w:val="none"/>
              </w:rPr>
              <w:t>; or</w:t>
            </w:r>
          </w:p>
          <w:p w:rsidR="00D63FEB" w:rsidRPr="00E02317" w:rsidRDefault="00F172DF" w:rsidP="00D63FEB">
            <w:pPr>
              <w:pStyle w:val="ListParagraph"/>
              <w:numPr>
                <w:ilvl w:val="0"/>
                <w:numId w:val="1"/>
              </w:numPr>
              <w:spacing w:before="120" w:line="264" w:lineRule="auto"/>
              <w:ind w:left="173" w:hanging="187"/>
              <w:contextualSpacing w:val="0"/>
              <w:rPr>
                <w:rFonts w:ascii="Times New Roman" w:hAnsi="Times New Roman" w:cs="Times New Roman"/>
              </w:rPr>
            </w:pPr>
            <w:r w:rsidRPr="00E02317">
              <w:rPr>
                <w:rFonts w:ascii="Times New Roman" w:hAnsi="Times New Roman" w:cs="Times New Roman"/>
              </w:rPr>
              <w:t xml:space="preserve">Contact </w:t>
            </w:r>
            <w:r w:rsidRPr="00E02317">
              <w:rPr>
                <w:rFonts w:ascii="Times New Roman" w:hAnsi="Times New Roman" w:cs="Times New Roman"/>
                <w:b/>
              </w:rPr>
              <w:t>Member Services</w:t>
            </w:r>
            <w:r w:rsidRPr="00E02317">
              <w:rPr>
                <w:rFonts w:ascii="Times New Roman" w:hAnsi="Times New Roman" w:cs="Times New Roman"/>
              </w:rPr>
              <w:t xml:space="preserve"> at:</w:t>
            </w:r>
            <w:r w:rsidR="004A459C" w:rsidRPr="00E02317">
              <w:rPr>
                <w:rFonts w:ascii="Times New Roman" w:hAnsi="Times New Roman" w:cs="Times New Roman"/>
              </w:rPr>
              <w:t xml:space="preserve"> </w:t>
            </w:r>
          </w:p>
          <w:p w:rsidR="00F172DF" w:rsidRPr="00E02317" w:rsidRDefault="00F172DF" w:rsidP="00D63FEB">
            <w:pPr>
              <w:ind w:left="155"/>
              <w:rPr>
                <w:rFonts w:ascii="Times New Roman" w:hAnsi="Times New Roman" w:cs="Times New Roman"/>
              </w:rPr>
            </w:pPr>
            <w:r w:rsidRPr="00E02317">
              <w:rPr>
                <w:rFonts w:ascii="Times New Roman" w:hAnsi="Times New Roman" w:cs="Times New Roman"/>
                <w:b/>
              </w:rPr>
              <w:t>602-351-2245</w:t>
            </w:r>
            <w:r w:rsidRPr="00E02317">
              <w:rPr>
                <w:rFonts w:ascii="Times New Roman" w:hAnsi="Times New Roman" w:cs="Times New Roman"/>
              </w:rPr>
              <w:t xml:space="preserve">, </w:t>
            </w:r>
            <w:r w:rsidR="00917285" w:rsidRPr="00E02317">
              <w:rPr>
                <w:rFonts w:ascii="Times New Roman" w:hAnsi="Times New Roman" w:cs="Times New Roman"/>
              </w:rPr>
              <w:t>press option</w:t>
            </w:r>
            <w:r w:rsidRPr="00E02317">
              <w:rPr>
                <w:rFonts w:ascii="Times New Roman" w:hAnsi="Times New Roman" w:cs="Times New Roman"/>
              </w:rPr>
              <w:t xml:space="preserve"> 1, then </w:t>
            </w:r>
            <w:r w:rsidR="00917285" w:rsidRPr="00E02317">
              <w:rPr>
                <w:rFonts w:ascii="Times New Roman" w:hAnsi="Times New Roman" w:cs="Times New Roman"/>
              </w:rPr>
              <w:t xml:space="preserve">option </w:t>
            </w:r>
            <w:r w:rsidRPr="00E02317">
              <w:rPr>
                <w:rFonts w:ascii="Times New Roman" w:hAnsi="Times New Roman" w:cs="Times New Roman"/>
              </w:rPr>
              <w:t>3</w:t>
            </w:r>
          </w:p>
          <w:p w:rsidR="00E34E00" w:rsidRPr="00E02317" w:rsidRDefault="00E34E00" w:rsidP="00D63FEB">
            <w:pPr>
              <w:spacing w:before="360" w:line="264" w:lineRule="auto"/>
              <w:ind w:left="-14"/>
              <w:rPr>
                <w:rFonts w:ascii="Times New Roman" w:hAnsi="Times New Roman" w:cs="Times New Roman"/>
                <w:b/>
              </w:rPr>
            </w:pPr>
            <w:r w:rsidRPr="00E02317">
              <w:rPr>
                <w:rFonts w:ascii="Times New Roman" w:hAnsi="Times New Roman" w:cs="Times New Roman"/>
                <w:b/>
              </w:rPr>
              <w:t xml:space="preserve">For </w:t>
            </w:r>
            <w:r w:rsidR="00D35542" w:rsidRPr="00E02317">
              <w:rPr>
                <w:rFonts w:ascii="Times New Roman" w:hAnsi="Times New Roman" w:cs="Times New Roman"/>
                <w:b/>
              </w:rPr>
              <w:t>s</w:t>
            </w:r>
            <w:r w:rsidR="00D63FEB" w:rsidRPr="00E02317">
              <w:rPr>
                <w:rFonts w:ascii="Times New Roman" w:hAnsi="Times New Roman" w:cs="Times New Roman"/>
                <w:b/>
              </w:rPr>
              <w:t xml:space="preserve">cheduling </w:t>
            </w:r>
            <w:r w:rsidR="00D35542" w:rsidRPr="00E02317">
              <w:rPr>
                <w:rFonts w:ascii="Times New Roman" w:hAnsi="Times New Roman" w:cs="Times New Roman"/>
                <w:b/>
              </w:rPr>
              <w:t>p</w:t>
            </w:r>
            <w:r w:rsidRPr="00E02317">
              <w:rPr>
                <w:rFonts w:ascii="Times New Roman" w:hAnsi="Times New Roman" w:cs="Times New Roman"/>
                <w:b/>
              </w:rPr>
              <w:t>roblems:</w:t>
            </w:r>
          </w:p>
          <w:p w:rsidR="00D63FEB" w:rsidRPr="00E02317" w:rsidRDefault="00E34E00" w:rsidP="00E34E00">
            <w:pPr>
              <w:pStyle w:val="ListParagraph"/>
              <w:numPr>
                <w:ilvl w:val="0"/>
                <w:numId w:val="1"/>
              </w:numPr>
              <w:ind w:left="162" w:hanging="180"/>
              <w:rPr>
                <w:rFonts w:ascii="Times New Roman" w:hAnsi="Times New Roman" w:cs="Times New Roman"/>
              </w:rPr>
            </w:pPr>
            <w:r w:rsidRPr="00E02317">
              <w:rPr>
                <w:rFonts w:ascii="Times New Roman" w:hAnsi="Times New Roman" w:cs="Times New Roman"/>
              </w:rPr>
              <w:t xml:space="preserve">Contact </w:t>
            </w:r>
            <w:r w:rsidRPr="00E02317">
              <w:rPr>
                <w:rFonts w:ascii="Times New Roman" w:hAnsi="Times New Roman" w:cs="Times New Roman"/>
                <w:b/>
              </w:rPr>
              <w:t>Member Services</w:t>
            </w:r>
            <w:r w:rsidRPr="00E02317">
              <w:rPr>
                <w:rFonts w:ascii="Times New Roman" w:hAnsi="Times New Roman" w:cs="Times New Roman"/>
              </w:rPr>
              <w:t xml:space="preserve"> at:</w:t>
            </w:r>
          </w:p>
          <w:p w:rsidR="00E34E00" w:rsidRPr="00E02317" w:rsidRDefault="00E34E00" w:rsidP="00D63FEB">
            <w:pPr>
              <w:ind w:left="155"/>
              <w:rPr>
                <w:rFonts w:ascii="Times New Roman" w:hAnsi="Times New Roman" w:cs="Times New Roman"/>
              </w:rPr>
            </w:pPr>
            <w:r w:rsidRPr="00E02317">
              <w:rPr>
                <w:rFonts w:ascii="Times New Roman" w:hAnsi="Times New Roman" w:cs="Times New Roman"/>
                <w:b/>
              </w:rPr>
              <w:t>602-351-2245</w:t>
            </w:r>
            <w:r w:rsidRPr="00E02317">
              <w:rPr>
                <w:rFonts w:ascii="Times New Roman" w:hAnsi="Times New Roman" w:cs="Times New Roman"/>
              </w:rPr>
              <w:t>, option 3, then option 1</w:t>
            </w:r>
            <w:r w:rsidR="001B0C64" w:rsidRPr="00E02317">
              <w:rPr>
                <w:rFonts w:ascii="Times New Roman" w:hAnsi="Times New Roman" w:cs="Times New Roman"/>
              </w:rPr>
              <w:t>; or</w:t>
            </w:r>
            <w:r w:rsidR="00D63FEB" w:rsidRPr="00E02317">
              <w:rPr>
                <w:rFonts w:ascii="Times New Roman" w:hAnsi="Times New Roman" w:cs="Times New Roman"/>
              </w:rPr>
              <w:t xml:space="preserve"> </w:t>
            </w:r>
          </w:p>
          <w:p w:rsidR="00E34E00" w:rsidRPr="00E02317" w:rsidRDefault="00E34E00" w:rsidP="00D35542">
            <w:pPr>
              <w:pStyle w:val="ListParagraph"/>
              <w:numPr>
                <w:ilvl w:val="0"/>
                <w:numId w:val="1"/>
              </w:numPr>
              <w:spacing w:before="120" w:line="264" w:lineRule="auto"/>
              <w:ind w:left="155" w:hanging="180"/>
              <w:rPr>
                <w:rFonts w:ascii="Times New Roman" w:hAnsi="Times New Roman" w:cs="Times New Roman"/>
              </w:rPr>
            </w:pPr>
            <w:r w:rsidRPr="00E02317">
              <w:rPr>
                <w:rFonts w:ascii="Times New Roman" w:hAnsi="Times New Roman" w:cs="Times New Roman"/>
              </w:rPr>
              <w:t>CMDPMemberServices@ azdes.gov</w:t>
            </w:r>
          </w:p>
        </w:tc>
      </w:tr>
      <w:tr w:rsidR="00E34E00" w:rsidRPr="00E02317" w:rsidTr="00E34E00">
        <w:trPr>
          <w:trHeight w:val="1336"/>
        </w:trPr>
        <w:tc>
          <w:tcPr>
            <w:tcW w:w="1441" w:type="dxa"/>
            <w:vMerge w:val="restart"/>
          </w:tcPr>
          <w:p w:rsidR="00C01E67" w:rsidRPr="00E02317" w:rsidRDefault="00C01E67">
            <w:pPr>
              <w:rPr>
                <w:rFonts w:ascii="Times New Roman" w:hAnsi="Times New Roman" w:cs="Times New Roman"/>
                <w:b/>
              </w:rPr>
            </w:pPr>
            <w:r w:rsidRPr="00E02317">
              <w:rPr>
                <w:rFonts w:ascii="Times New Roman" w:hAnsi="Times New Roman" w:cs="Times New Roman"/>
                <w:b/>
              </w:rPr>
              <w:t>Well-Child Check-Up</w:t>
            </w:r>
          </w:p>
        </w:tc>
        <w:tc>
          <w:tcPr>
            <w:tcW w:w="1365" w:type="dxa"/>
          </w:tcPr>
          <w:p w:rsidR="00C01E67" w:rsidRPr="00E02317" w:rsidRDefault="00C01E67" w:rsidP="00805124">
            <w:pPr>
              <w:rPr>
                <w:rFonts w:ascii="Times New Roman" w:hAnsi="Times New Roman" w:cs="Times New Roman"/>
              </w:rPr>
            </w:pPr>
            <w:r w:rsidRPr="00E02317">
              <w:rPr>
                <w:rFonts w:ascii="Times New Roman" w:hAnsi="Times New Roman" w:cs="Times New Roman"/>
                <w:b/>
              </w:rPr>
              <w:t>All children</w:t>
            </w:r>
            <w:r w:rsidRPr="00E02317">
              <w:rPr>
                <w:rFonts w:ascii="Times New Roman" w:hAnsi="Times New Roman" w:cs="Times New Roman"/>
              </w:rPr>
              <w:t xml:space="preserve"> in care </w:t>
            </w:r>
            <w:r w:rsidR="00EF0190" w:rsidRPr="00E02317">
              <w:rPr>
                <w:rFonts w:ascii="Times New Roman" w:hAnsi="Times New Roman" w:cs="Times New Roman"/>
                <w:b/>
              </w:rPr>
              <w:t>ages 2 through 20</w:t>
            </w:r>
          </w:p>
        </w:tc>
        <w:tc>
          <w:tcPr>
            <w:tcW w:w="2707" w:type="dxa"/>
          </w:tcPr>
          <w:p w:rsidR="00C01E67" w:rsidRPr="00E02317" w:rsidRDefault="00C01E67" w:rsidP="00580313">
            <w:pPr>
              <w:rPr>
                <w:rFonts w:ascii="Times New Roman" w:hAnsi="Times New Roman" w:cs="Times New Roman"/>
              </w:rPr>
            </w:pPr>
            <w:r w:rsidRPr="00E02317">
              <w:rPr>
                <w:rFonts w:ascii="Times New Roman" w:hAnsi="Times New Roman" w:cs="Times New Roman"/>
              </w:rPr>
              <w:t>To assure that children receive regular preventative healthcare such as routine medical exams.</w:t>
            </w:r>
          </w:p>
        </w:tc>
        <w:tc>
          <w:tcPr>
            <w:tcW w:w="2471" w:type="dxa"/>
            <w:tcBorders>
              <w:bottom w:val="single" w:sz="4" w:space="0" w:color="auto"/>
            </w:tcBorders>
          </w:tcPr>
          <w:p w:rsidR="00C01E67" w:rsidRPr="00E02317" w:rsidRDefault="00C01E67">
            <w:pPr>
              <w:rPr>
                <w:rFonts w:ascii="Times New Roman" w:hAnsi="Times New Roman" w:cs="Times New Roman"/>
              </w:rPr>
            </w:pPr>
            <w:r w:rsidRPr="00E02317">
              <w:rPr>
                <w:rFonts w:ascii="Times New Roman" w:hAnsi="Times New Roman" w:cs="Times New Roman"/>
              </w:rPr>
              <w:t xml:space="preserve">The </w:t>
            </w:r>
            <w:r w:rsidRPr="00E02317">
              <w:rPr>
                <w:rFonts w:ascii="Times New Roman" w:hAnsi="Times New Roman" w:cs="Times New Roman"/>
                <w:b/>
              </w:rPr>
              <w:t>foster parent</w:t>
            </w:r>
            <w:r w:rsidRPr="00E02317">
              <w:rPr>
                <w:rFonts w:ascii="Times New Roman" w:hAnsi="Times New Roman" w:cs="Times New Roman"/>
              </w:rPr>
              <w:t xml:space="preserve"> is responsible for making the appointment with the primary care physician (PCP).</w:t>
            </w:r>
          </w:p>
        </w:tc>
        <w:tc>
          <w:tcPr>
            <w:tcW w:w="2996" w:type="dxa"/>
            <w:gridSpan w:val="2"/>
            <w:tcBorders>
              <w:bottom w:val="single" w:sz="4" w:space="0" w:color="auto"/>
            </w:tcBorders>
          </w:tcPr>
          <w:p w:rsidR="00C01E67" w:rsidRPr="00E02317" w:rsidRDefault="00C01E67" w:rsidP="000341FB">
            <w:pPr>
              <w:ind w:left="-18"/>
              <w:rPr>
                <w:rFonts w:ascii="Times New Roman" w:hAnsi="Times New Roman" w:cs="Times New Roman"/>
              </w:rPr>
            </w:pPr>
            <w:r w:rsidRPr="00E02317">
              <w:rPr>
                <w:rFonts w:ascii="Times New Roman" w:hAnsi="Times New Roman" w:cs="Times New Roman"/>
              </w:rPr>
              <w:t xml:space="preserve">Within </w:t>
            </w:r>
            <w:r w:rsidRPr="00E02317">
              <w:rPr>
                <w:rFonts w:ascii="Times New Roman" w:hAnsi="Times New Roman" w:cs="Times New Roman"/>
                <w:b/>
              </w:rPr>
              <w:t>30</w:t>
            </w:r>
            <w:r w:rsidRPr="00E02317">
              <w:rPr>
                <w:rFonts w:ascii="Times New Roman" w:hAnsi="Times New Roman" w:cs="Times New Roman"/>
              </w:rPr>
              <w:t xml:space="preserve"> </w:t>
            </w:r>
            <w:r w:rsidRPr="00E02317">
              <w:rPr>
                <w:rFonts w:ascii="Times New Roman" w:hAnsi="Times New Roman" w:cs="Times New Roman"/>
                <w:b/>
              </w:rPr>
              <w:t>calendar days</w:t>
            </w:r>
            <w:r w:rsidRPr="00E02317">
              <w:rPr>
                <w:rFonts w:ascii="Times New Roman" w:hAnsi="Times New Roman" w:cs="Times New Roman"/>
              </w:rPr>
              <w:t xml:space="preserve"> of placement</w:t>
            </w:r>
            <w:r w:rsidR="008367DC" w:rsidRPr="00E02317">
              <w:rPr>
                <w:rFonts w:ascii="Times New Roman" w:hAnsi="Times New Roman" w:cs="Times New Roman"/>
              </w:rPr>
              <w:t xml:space="preserve"> and every </w:t>
            </w:r>
            <w:r w:rsidR="008367DC" w:rsidRPr="00E02317">
              <w:rPr>
                <w:rFonts w:ascii="Times New Roman" w:hAnsi="Times New Roman" w:cs="Times New Roman"/>
                <w:b/>
              </w:rPr>
              <w:t xml:space="preserve">year </w:t>
            </w:r>
            <w:r w:rsidR="008367DC" w:rsidRPr="00E02317">
              <w:rPr>
                <w:rFonts w:ascii="Times New Roman" w:hAnsi="Times New Roman" w:cs="Times New Roman"/>
              </w:rPr>
              <w:t>thereafter</w:t>
            </w:r>
            <w:r w:rsidR="00D77827" w:rsidRPr="00E02317">
              <w:rPr>
                <w:rFonts w:ascii="Times New Roman" w:hAnsi="Times New Roman" w:cs="Times New Roman"/>
              </w:rPr>
              <w:t>.</w:t>
            </w:r>
          </w:p>
        </w:tc>
        <w:tc>
          <w:tcPr>
            <w:tcW w:w="3330" w:type="dxa"/>
            <w:vMerge/>
          </w:tcPr>
          <w:p w:rsidR="00C01E67" w:rsidRPr="00E02317" w:rsidRDefault="00C01E67">
            <w:pPr>
              <w:rPr>
                <w:rFonts w:ascii="Times New Roman" w:hAnsi="Times New Roman" w:cs="Times New Roman"/>
              </w:rPr>
            </w:pPr>
          </w:p>
        </w:tc>
      </w:tr>
      <w:tr w:rsidR="00E34E00" w:rsidRPr="00E02317" w:rsidTr="00E34E00">
        <w:trPr>
          <w:trHeight w:val="274"/>
        </w:trPr>
        <w:tc>
          <w:tcPr>
            <w:tcW w:w="1441" w:type="dxa"/>
            <w:vMerge/>
          </w:tcPr>
          <w:p w:rsidR="00EF0190" w:rsidRPr="00E02317" w:rsidRDefault="00EF0190" w:rsidP="00E54391">
            <w:pPr>
              <w:rPr>
                <w:rFonts w:ascii="Times New Roman" w:hAnsi="Times New Roman" w:cs="Times New Roman"/>
                <w:b/>
              </w:rPr>
            </w:pPr>
          </w:p>
        </w:tc>
        <w:tc>
          <w:tcPr>
            <w:tcW w:w="1365" w:type="dxa"/>
            <w:vMerge w:val="restart"/>
          </w:tcPr>
          <w:p w:rsidR="00EF0190" w:rsidRPr="00E02317" w:rsidRDefault="008758E8" w:rsidP="00805124">
            <w:pPr>
              <w:rPr>
                <w:rFonts w:ascii="Times New Roman" w:hAnsi="Times New Roman" w:cs="Times New Roman"/>
                <w:b/>
              </w:rPr>
            </w:pPr>
            <w:r w:rsidRPr="00E02317">
              <w:rPr>
                <w:rFonts w:ascii="Times New Roman" w:hAnsi="Times New Roman" w:cs="Times New Roman"/>
                <w:b/>
              </w:rPr>
              <w:t>All c</w:t>
            </w:r>
            <w:r w:rsidR="00EF0190" w:rsidRPr="00E02317">
              <w:rPr>
                <w:rFonts w:ascii="Times New Roman" w:hAnsi="Times New Roman" w:cs="Times New Roman"/>
                <w:b/>
              </w:rPr>
              <w:t>hildren</w:t>
            </w:r>
            <w:r w:rsidR="00EF0190" w:rsidRPr="00E02317">
              <w:rPr>
                <w:rFonts w:ascii="Times New Roman" w:hAnsi="Times New Roman" w:cs="Times New Roman"/>
              </w:rPr>
              <w:t xml:space="preserve"> in care ages </w:t>
            </w:r>
            <w:r w:rsidR="00EF0190" w:rsidRPr="00E02317">
              <w:rPr>
                <w:rFonts w:ascii="Times New Roman" w:hAnsi="Times New Roman" w:cs="Times New Roman"/>
                <w:b/>
              </w:rPr>
              <w:t>newborn to 2 years old</w:t>
            </w:r>
          </w:p>
        </w:tc>
        <w:tc>
          <w:tcPr>
            <w:tcW w:w="2707" w:type="dxa"/>
            <w:vMerge w:val="restart"/>
          </w:tcPr>
          <w:p w:rsidR="00EF0190" w:rsidRPr="00E02317" w:rsidRDefault="00EF0190" w:rsidP="00580313">
            <w:pPr>
              <w:rPr>
                <w:rFonts w:ascii="Times New Roman" w:hAnsi="Times New Roman" w:cs="Times New Roman"/>
              </w:rPr>
            </w:pPr>
            <w:r w:rsidRPr="00E02317">
              <w:rPr>
                <w:rFonts w:ascii="Times New Roman" w:hAnsi="Times New Roman" w:cs="Times New Roman"/>
              </w:rPr>
              <w:t>To assure that children receive a total of 11 well-child check-ups and 25 shots by the age of 2 years</w:t>
            </w:r>
            <w:r w:rsidR="00EC604A" w:rsidRPr="00E02317">
              <w:rPr>
                <w:rFonts w:ascii="Times New Roman" w:hAnsi="Times New Roman" w:cs="Times New Roman"/>
              </w:rPr>
              <w:t>.</w:t>
            </w:r>
          </w:p>
        </w:tc>
        <w:tc>
          <w:tcPr>
            <w:tcW w:w="2471" w:type="dxa"/>
            <w:vMerge w:val="restart"/>
          </w:tcPr>
          <w:p w:rsidR="00EF0190" w:rsidRPr="00E02317" w:rsidRDefault="00EF0190" w:rsidP="00C01E67">
            <w:pPr>
              <w:ind w:left="-18"/>
              <w:rPr>
                <w:rFonts w:ascii="Times New Roman" w:hAnsi="Times New Roman" w:cs="Times New Roman"/>
              </w:rPr>
            </w:pPr>
            <w:r w:rsidRPr="00E02317">
              <w:rPr>
                <w:rFonts w:ascii="Times New Roman" w:hAnsi="Times New Roman" w:cs="Times New Roman"/>
              </w:rPr>
              <w:t xml:space="preserve">The </w:t>
            </w:r>
            <w:r w:rsidRPr="00E02317">
              <w:rPr>
                <w:rFonts w:ascii="Times New Roman" w:hAnsi="Times New Roman" w:cs="Times New Roman"/>
                <w:b/>
              </w:rPr>
              <w:t>foster parent</w:t>
            </w:r>
            <w:r w:rsidRPr="00E02317">
              <w:rPr>
                <w:rFonts w:ascii="Times New Roman" w:hAnsi="Times New Roman" w:cs="Times New Roman"/>
              </w:rPr>
              <w:t xml:space="preserve"> is responsible for making the appointment with the primary care physician (PCP).</w:t>
            </w:r>
          </w:p>
        </w:tc>
        <w:tc>
          <w:tcPr>
            <w:tcW w:w="2996" w:type="dxa"/>
            <w:gridSpan w:val="2"/>
            <w:tcBorders>
              <w:bottom w:val="nil"/>
            </w:tcBorders>
          </w:tcPr>
          <w:p w:rsidR="00EF0190" w:rsidRPr="00E02317" w:rsidRDefault="00D77827" w:rsidP="00D63FEB">
            <w:pPr>
              <w:ind w:left="-14"/>
              <w:rPr>
                <w:rFonts w:ascii="Times New Roman" w:hAnsi="Times New Roman" w:cs="Times New Roman"/>
              </w:rPr>
            </w:pPr>
            <w:r w:rsidRPr="00E02317">
              <w:rPr>
                <w:rFonts w:ascii="Times New Roman" w:hAnsi="Times New Roman" w:cs="Times New Roman"/>
              </w:rPr>
              <w:t>A child should be s</w:t>
            </w:r>
            <w:r w:rsidR="00EF0190" w:rsidRPr="00E02317">
              <w:rPr>
                <w:rFonts w:ascii="Times New Roman" w:hAnsi="Times New Roman" w:cs="Times New Roman"/>
              </w:rPr>
              <w:t>een by</w:t>
            </w:r>
            <w:r w:rsidRPr="00E02317">
              <w:rPr>
                <w:rFonts w:ascii="Times New Roman" w:hAnsi="Times New Roman" w:cs="Times New Roman"/>
              </w:rPr>
              <w:t xml:space="preserve"> a</w:t>
            </w:r>
            <w:r w:rsidR="00EF0190" w:rsidRPr="00E02317">
              <w:rPr>
                <w:rFonts w:ascii="Times New Roman" w:hAnsi="Times New Roman" w:cs="Times New Roman"/>
              </w:rPr>
              <w:t xml:space="preserve"> PCP at these ages:</w:t>
            </w:r>
          </w:p>
        </w:tc>
        <w:tc>
          <w:tcPr>
            <w:tcW w:w="3330" w:type="dxa"/>
            <w:vMerge/>
          </w:tcPr>
          <w:p w:rsidR="00EF0190" w:rsidRPr="00E02317" w:rsidRDefault="00EF0190">
            <w:pPr>
              <w:rPr>
                <w:rFonts w:ascii="Times New Roman" w:hAnsi="Times New Roman" w:cs="Times New Roman"/>
              </w:rPr>
            </w:pPr>
          </w:p>
        </w:tc>
      </w:tr>
      <w:tr w:rsidR="00E34E00" w:rsidRPr="00E02317" w:rsidTr="00E34E00">
        <w:trPr>
          <w:trHeight w:val="1273"/>
        </w:trPr>
        <w:tc>
          <w:tcPr>
            <w:tcW w:w="1441" w:type="dxa"/>
            <w:vMerge/>
          </w:tcPr>
          <w:p w:rsidR="00EF0190" w:rsidRPr="00E02317" w:rsidRDefault="00EF0190" w:rsidP="00E54391">
            <w:pPr>
              <w:rPr>
                <w:rFonts w:ascii="Times New Roman" w:hAnsi="Times New Roman" w:cs="Times New Roman"/>
                <w:b/>
              </w:rPr>
            </w:pPr>
          </w:p>
        </w:tc>
        <w:tc>
          <w:tcPr>
            <w:tcW w:w="1365" w:type="dxa"/>
            <w:vMerge/>
          </w:tcPr>
          <w:p w:rsidR="00EF0190" w:rsidRPr="00E02317" w:rsidRDefault="00EF0190" w:rsidP="00805124">
            <w:pPr>
              <w:rPr>
                <w:rFonts w:ascii="Times New Roman" w:hAnsi="Times New Roman" w:cs="Times New Roman"/>
                <w:b/>
              </w:rPr>
            </w:pPr>
          </w:p>
        </w:tc>
        <w:tc>
          <w:tcPr>
            <w:tcW w:w="2707" w:type="dxa"/>
            <w:vMerge/>
          </w:tcPr>
          <w:p w:rsidR="00EF0190" w:rsidRPr="00E02317" w:rsidRDefault="00EF0190" w:rsidP="00580313">
            <w:pPr>
              <w:rPr>
                <w:rFonts w:ascii="Times New Roman" w:hAnsi="Times New Roman" w:cs="Times New Roman"/>
              </w:rPr>
            </w:pPr>
          </w:p>
        </w:tc>
        <w:tc>
          <w:tcPr>
            <w:tcW w:w="2471" w:type="dxa"/>
            <w:vMerge/>
          </w:tcPr>
          <w:p w:rsidR="00EF0190" w:rsidRPr="00E02317" w:rsidRDefault="00EF0190" w:rsidP="00EF0190">
            <w:pPr>
              <w:rPr>
                <w:rFonts w:ascii="Times New Roman" w:hAnsi="Times New Roman" w:cs="Times New Roman"/>
              </w:rPr>
            </w:pPr>
          </w:p>
        </w:tc>
        <w:tc>
          <w:tcPr>
            <w:tcW w:w="1464" w:type="dxa"/>
            <w:tcBorders>
              <w:top w:val="nil"/>
              <w:right w:val="nil"/>
            </w:tcBorders>
          </w:tcPr>
          <w:p w:rsidR="00EF0190" w:rsidRPr="00E02317" w:rsidRDefault="00EF0190" w:rsidP="00D63FEB">
            <w:pPr>
              <w:pStyle w:val="ListParagraph"/>
              <w:numPr>
                <w:ilvl w:val="0"/>
                <w:numId w:val="1"/>
              </w:numPr>
              <w:ind w:left="158" w:hanging="202"/>
              <w:contextualSpacing w:val="0"/>
              <w:rPr>
                <w:rFonts w:ascii="Times New Roman" w:hAnsi="Times New Roman" w:cs="Times New Roman"/>
              </w:rPr>
            </w:pPr>
            <w:r w:rsidRPr="00E02317">
              <w:rPr>
                <w:rFonts w:ascii="Times New Roman" w:hAnsi="Times New Roman" w:cs="Times New Roman"/>
              </w:rPr>
              <w:t>Newborn</w:t>
            </w:r>
          </w:p>
          <w:p w:rsidR="00EF0190" w:rsidRPr="00E02317" w:rsidRDefault="00EF0190" w:rsidP="00D63FEB">
            <w:pPr>
              <w:pStyle w:val="ListParagraph"/>
              <w:numPr>
                <w:ilvl w:val="0"/>
                <w:numId w:val="1"/>
              </w:numPr>
              <w:ind w:left="158" w:hanging="202"/>
              <w:contextualSpacing w:val="0"/>
              <w:rPr>
                <w:rFonts w:ascii="Times New Roman" w:hAnsi="Times New Roman" w:cs="Times New Roman"/>
              </w:rPr>
            </w:pPr>
            <w:r w:rsidRPr="00E02317">
              <w:rPr>
                <w:rFonts w:ascii="Times New Roman" w:hAnsi="Times New Roman" w:cs="Times New Roman"/>
              </w:rPr>
              <w:t>3-5 days of birth</w:t>
            </w:r>
          </w:p>
          <w:p w:rsidR="00EF0190" w:rsidRPr="00E02317" w:rsidRDefault="00EF0190" w:rsidP="00D63FEB">
            <w:pPr>
              <w:pStyle w:val="ListParagraph"/>
              <w:numPr>
                <w:ilvl w:val="0"/>
                <w:numId w:val="1"/>
              </w:numPr>
              <w:ind w:left="158" w:hanging="202"/>
              <w:contextualSpacing w:val="0"/>
              <w:rPr>
                <w:rFonts w:ascii="Times New Roman" w:hAnsi="Times New Roman" w:cs="Times New Roman"/>
              </w:rPr>
            </w:pPr>
            <w:r w:rsidRPr="00E02317">
              <w:rPr>
                <w:rFonts w:ascii="Times New Roman" w:hAnsi="Times New Roman" w:cs="Times New Roman"/>
              </w:rPr>
              <w:t>1 month</w:t>
            </w:r>
          </w:p>
          <w:p w:rsidR="00EF0190" w:rsidRPr="00E02317" w:rsidRDefault="00EF0190" w:rsidP="00D63FEB">
            <w:pPr>
              <w:pStyle w:val="ListParagraph"/>
              <w:numPr>
                <w:ilvl w:val="0"/>
                <w:numId w:val="1"/>
              </w:numPr>
              <w:ind w:left="158" w:hanging="209"/>
              <w:contextualSpacing w:val="0"/>
              <w:rPr>
                <w:rFonts w:ascii="Times New Roman" w:hAnsi="Times New Roman" w:cs="Times New Roman"/>
              </w:rPr>
            </w:pPr>
            <w:r w:rsidRPr="00E02317">
              <w:rPr>
                <w:rFonts w:ascii="Times New Roman" w:hAnsi="Times New Roman" w:cs="Times New Roman"/>
              </w:rPr>
              <w:t>2 months</w:t>
            </w:r>
          </w:p>
          <w:p w:rsidR="00EF0190" w:rsidRPr="00E02317" w:rsidRDefault="00EF0190" w:rsidP="00D63FEB">
            <w:pPr>
              <w:pStyle w:val="ListParagraph"/>
              <w:numPr>
                <w:ilvl w:val="0"/>
                <w:numId w:val="1"/>
              </w:numPr>
              <w:ind w:left="158" w:hanging="209"/>
              <w:contextualSpacing w:val="0"/>
              <w:rPr>
                <w:rFonts w:ascii="Times New Roman" w:hAnsi="Times New Roman" w:cs="Times New Roman"/>
              </w:rPr>
            </w:pPr>
            <w:r w:rsidRPr="00E02317">
              <w:rPr>
                <w:rFonts w:ascii="Times New Roman" w:hAnsi="Times New Roman" w:cs="Times New Roman"/>
              </w:rPr>
              <w:t>4 months</w:t>
            </w:r>
          </w:p>
        </w:tc>
        <w:tc>
          <w:tcPr>
            <w:tcW w:w="1532" w:type="dxa"/>
            <w:tcBorders>
              <w:top w:val="nil"/>
              <w:left w:val="nil"/>
            </w:tcBorders>
          </w:tcPr>
          <w:p w:rsidR="00EF0190" w:rsidRPr="00E02317" w:rsidRDefault="00EF0190" w:rsidP="00D63FEB">
            <w:pPr>
              <w:pStyle w:val="ListParagraph"/>
              <w:numPr>
                <w:ilvl w:val="0"/>
                <w:numId w:val="1"/>
              </w:numPr>
              <w:ind w:left="158" w:hanging="173"/>
              <w:contextualSpacing w:val="0"/>
              <w:rPr>
                <w:rFonts w:ascii="Times New Roman" w:hAnsi="Times New Roman" w:cs="Times New Roman"/>
              </w:rPr>
            </w:pPr>
            <w:r w:rsidRPr="00E02317">
              <w:rPr>
                <w:rFonts w:ascii="Times New Roman" w:hAnsi="Times New Roman" w:cs="Times New Roman"/>
              </w:rPr>
              <w:t>6 months</w:t>
            </w:r>
          </w:p>
          <w:p w:rsidR="00EF0190" w:rsidRPr="00E02317" w:rsidRDefault="00EF0190" w:rsidP="00D63FEB">
            <w:pPr>
              <w:pStyle w:val="ListParagraph"/>
              <w:numPr>
                <w:ilvl w:val="0"/>
                <w:numId w:val="1"/>
              </w:numPr>
              <w:ind w:left="158" w:hanging="173"/>
              <w:contextualSpacing w:val="0"/>
              <w:rPr>
                <w:rFonts w:ascii="Times New Roman" w:hAnsi="Times New Roman" w:cs="Times New Roman"/>
              </w:rPr>
            </w:pPr>
            <w:r w:rsidRPr="00E02317">
              <w:rPr>
                <w:rFonts w:ascii="Times New Roman" w:hAnsi="Times New Roman" w:cs="Times New Roman"/>
              </w:rPr>
              <w:t>9 months</w:t>
            </w:r>
          </w:p>
          <w:p w:rsidR="00EF0190" w:rsidRPr="00E02317" w:rsidRDefault="00EF0190" w:rsidP="00D63FEB">
            <w:pPr>
              <w:pStyle w:val="ListParagraph"/>
              <w:numPr>
                <w:ilvl w:val="0"/>
                <w:numId w:val="1"/>
              </w:numPr>
              <w:ind w:left="158" w:hanging="180"/>
              <w:contextualSpacing w:val="0"/>
              <w:rPr>
                <w:rFonts w:ascii="Times New Roman" w:hAnsi="Times New Roman" w:cs="Times New Roman"/>
              </w:rPr>
            </w:pPr>
            <w:r w:rsidRPr="00E02317">
              <w:rPr>
                <w:rFonts w:ascii="Times New Roman" w:hAnsi="Times New Roman" w:cs="Times New Roman"/>
              </w:rPr>
              <w:t>12 months</w:t>
            </w:r>
          </w:p>
          <w:p w:rsidR="00EF0190" w:rsidRPr="00E02317" w:rsidRDefault="00EF0190" w:rsidP="00D63FEB">
            <w:pPr>
              <w:pStyle w:val="ListParagraph"/>
              <w:numPr>
                <w:ilvl w:val="0"/>
                <w:numId w:val="1"/>
              </w:numPr>
              <w:ind w:left="158" w:hanging="180"/>
              <w:contextualSpacing w:val="0"/>
              <w:rPr>
                <w:rFonts w:ascii="Times New Roman" w:hAnsi="Times New Roman" w:cs="Times New Roman"/>
              </w:rPr>
            </w:pPr>
            <w:r w:rsidRPr="00E02317">
              <w:rPr>
                <w:rFonts w:ascii="Times New Roman" w:hAnsi="Times New Roman" w:cs="Times New Roman"/>
              </w:rPr>
              <w:t>15 months</w:t>
            </w:r>
          </w:p>
          <w:p w:rsidR="00EF0190" w:rsidRPr="00E02317" w:rsidRDefault="00EF0190" w:rsidP="00D63FEB">
            <w:pPr>
              <w:pStyle w:val="ListParagraph"/>
              <w:numPr>
                <w:ilvl w:val="0"/>
                <w:numId w:val="1"/>
              </w:numPr>
              <w:ind w:left="158" w:hanging="180"/>
              <w:contextualSpacing w:val="0"/>
              <w:rPr>
                <w:rFonts w:ascii="Times New Roman" w:hAnsi="Times New Roman" w:cs="Times New Roman"/>
              </w:rPr>
            </w:pPr>
            <w:r w:rsidRPr="00E02317">
              <w:rPr>
                <w:rFonts w:ascii="Times New Roman" w:hAnsi="Times New Roman" w:cs="Times New Roman"/>
              </w:rPr>
              <w:t>18 months</w:t>
            </w:r>
          </w:p>
          <w:p w:rsidR="00EF0190" w:rsidRPr="00E02317" w:rsidRDefault="00EF0190" w:rsidP="00D63FEB">
            <w:pPr>
              <w:pStyle w:val="ListParagraph"/>
              <w:numPr>
                <w:ilvl w:val="0"/>
                <w:numId w:val="1"/>
              </w:numPr>
              <w:ind w:left="158" w:hanging="180"/>
              <w:contextualSpacing w:val="0"/>
              <w:rPr>
                <w:rFonts w:ascii="Times New Roman" w:hAnsi="Times New Roman" w:cs="Times New Roman"/>
              </w:rPr>
            </w:pPr>
            <w:r w:rsidRPr="00E02317">
              <w:rPr>
                <w:rFonts w:ascii="Times New Roman" w:hAnsi="Times New Roman" w:cs="Times New Roman"/>
              </w:rPr>
              <w:t>24 months</w:t>
            </w:r>
          </w:p>
        </w:tc>
        <w:tc>
          <w:tcPr>
            <w:tcW w:w="3330" w:type="dxa"/>
            <w:vMerge/>
          </w:tcPr>
          <w:p w:rsidR="00EF0190" w:rsidRPr="00E02317" w:rsidRDefault="00EF0190">
            <w:pPr>
              <w:rPr>
                <w:rFonts w:ascii="Times New Roman" w:hAnsi="Times New Roman" w:cs="Times New Roman"/>
              </w:rPr>
            </w:pPr>
          </w:p>
        </w:tc>
      </w:tr>
      <w:tr w:rsidR="00E34E00" w:rsidRPr="00E02317" w:rsidTr="00E34E00">
        <w:tc>
          <w:tcPr>
            <w:tcW w:w="1441" w:type="dxa"/>
          </w:tcPr>
          <w:p w:rsidR="00F172DF" w:rsidRPr="00E02317" w:rsidRDefault="00F172DF">
            <w:pPr>
              <w:rPr>
                <w:rFonts w:ascii="Times New Roman" w:hAnsi="Times New Roman" w:cs="Times New Roman"/>
                <w:b/>
              </w:rPr>
            </w:pPr>
            <w:r w:rsidRPr="00E02317">
              <w:rPr>
                <w:rFonts w:ascii="Times New Roman" w:hAnsi="Times New Roman" w:cs="Times New Roman"/>
                <w:b/>
              </w:rPr>
              <w:t>Dental Examination</w:t>
            </w:r>
          </w:p>
        </w:tc>
        <w:tc>
          <w:tcPr>
            <w:tcW w:w="1365" w:type="dxa"/>
          </w:tcPr>
          <w:p w:rsidR="00F172DF" w:rsidRPr="00E02317" w:rsidRDefault="00F172DF" w:rsidP="00580313">
            <w:pPr>
              <w:rPr>
                <w:rFonts w:ascii="Times New Roman" w:hAnsi="Times New Roman" w:cs="Times New Roman"/>
                <w:b/>
              </w:rPr>
            </w:pPr>
            <w:r w:rsidRPr="00E02317">
              <w:rPr>
                <w:rFonts w:ascii="Times New Roman" w:hAnsi="Times New Roman" w:cs="Times New Roman"/>
                <w:b/>
              </w:rPr>
              <w:t>All children</w:t>
            </w:r>
            <w:r w:rsidRPr="00E02317">
              <w:rPr>
                <w:rFonts w:ascii="Times New Roman" w:hAnsi="Times New Roman" w:cs="Times New Roman"/>
              </w:rPr>
              <w:t xml:space="preserve"> in care age 1 year and older</w:t>
            </w:r>
          </w:p>
        </w:tc>
        <w:tc>
          <w:tcPr>
            <w:tcW w:w="2707" w:type="dxa"/>
          </w:tcPr>
          <w:p w:rsidR="00F172DF" w:rsidRPr="00E02317" w:rsidRDefault="00F172DF" w:rsidP="00580313">
            <w:pPr>
              <w:rPr>
                <w:rFonts w:ascii="Times New Roman" w:hAnsi="Times New Roman" w:cs="Times New Roman"/>
              </w:rPr>
            </w:pPr>
            <w:r w:rsidRPr="00E02317">
              <w:rPr>
                <w:rFonts w:ascii="Times New Roman" w:hAnsi="Times New Roman" w:cs="Times New Roman"/>
              </w:rPr>
              <w:t>To assure that children receive regular preventative dental care such as routine dental exams.</w:t>
            </w:r>
          </w:p>
        </w:tc>
        <w:tc>
          <w:tcPr>
            <w:tcW w:w="2471" w:type="dxa"/>
          </w:tcPr>
          <w:p w:rsidR="00F172DF" w:rsidRPr="00E02317" w:rsidRDefault="00F172DF">
            <w:pPr>
              <w:rPr>
                <w:rFonts w:ascii="Times New Roman" w:hAnsi="Times New Roman" w:cs="Times New Roman"/>
              </w:rPr>
            </w:pPr>
            <w:r w:rsidRPr="00E02317">
              <w:rPr>
                <w:rFonts w:ascii="Times New Roman" w:hAnsi="Times New Roman" w:cs="Times New Roman"/>
              </w:rPr>
              <w:t xml:space="preserve">The </w:t>
            </w:r>
            <w:r w:rsidRPr="00E02317">
              <w:rPr>
                <w:rFonts w:ascii="Times New Roman" w:hAnsi="Times New Roman" w:cs="Times New Roman"/>
                <w:b/>
              </w:rPr>
              <w:t>foster parent</w:t>
            </w:r>
            <w:r w:rsidRPr="00E02317">
              <w:rPr>
                <w:rFonts w:ascii="Times New Roman" w:hAnsi="Times New Roman" w:cs="Times New Roman"/>
              </w:rPr>
              <w:t xml:space="preserve"> is responsible for making the appointment with the primary dental provider (PDP)</w:t>
            </w:r>
            <w:r w:rsidR="00D77827" w:rsidRPr="00E02317">
              <w:rPr>
                <w:rFonts w:ascii="Times New Roman" w:hAnsi="Times New Roman" w:cs="Times New Roman"/>
              </w:rPr>
              <w:t>.</w:t>
            </w:r>
          </w:p>
        </w:tc>
        <w:tc>
          <w:tcPr>
            <w:tcW w:w="2996" w:type="dxa"/>
            <w:gridSpan w:val="2"/>
          </w:tcPr>
          <w:p w:rsidR="00F172DF" w:rsidRPr="00E02317" w:rsidRDefault="00F172DF" w:rsidP="000341FB">
            <w:pPr>
              <w:ind w:left="-18"/>
              <w:rPr>
                <w:rFonts w:ascii="Times New Roman" w:hAnsi="Times New Roman" w:cs="Times New Roman"/>
              </w:rPr>
            </w:pPr>
            <w:r w:rsidRPr="00E02317">
              <w:rPr>
                <w:rFonts w:ascii="Times New Roman" w:hAnsi="Times New Roman" w:cs="Times New Roman"/>
              </w:rPr>
              <w:t xml:space="preserve">Within </w:t>
            </w:r>
            <w:r w:rsidRPr="00E02317">
              <w:rPr>
                <w:rFonts w:ascii="Times New Roman" w:hAnsi="Times New Roman" w:cs="Times New Roman"/>
                <w:b/>
              </w:rPr>
              <w:t>30</w:t>
            </w:r>
            <w:r w:rsidRPr="00E02317">
              <w:rPr>
                <w:rFonts w:ascii="Times New Roman" w:hAnsi="Times New Roman" w:cs="Times New Roman"/>
              </w:rPr>
              <w:t xml:space="preserve"> </w:t>
            </w:r>
            <w:r w:rsidRPr="00E02317">
              <w:rPr>
                <w:rFonts w:ascii="Times New Roman" w:hAnsi="Times New Roman" w:cs="Times New Roman"/>
                <w:b/>
              </w:rPr>
              <w:t>calendar days</w:t>
            </w:r>
            <w:r w:rsidRPr="00E02317">
              <w:rPr>
                <w:rFonts w:ascii="Times New Roman" w:hAnsi="Times New Roman" w:cs="Times New Roman"/>
              </w:rPr>
              <w:t xml:space="preserve"> of placement and every</w:t>
            </w:r>
            <w:r w:rsidRPr="00E02317">
              <w:rPr>
                <w:rFonts w:ascii="Times New Roman" w:hAnsi="Times New Roman" w:cs="Times New Roman"/>
                <w:b/>
              </w:rPr>
              <w:t xml:space="preserve"> 6 months</w:t>
            </w:r>
            <w:r w:rsidRPr="00E02317">
              <w:rPr>
                <w:rFonts w:ascii="Times New Roman" w:hAnsi="Times New Roman" w:cs="Times New Roman"/>
              </w:rPr>
              <w:t xml:space="preserve"> thereafter</w:t>
            </w:r>
            <w:r w:rsidR="00D77827" w:rsidRPr="00E02317">
              <w:rPr>
                <w:rFonts w:ascii="Times New Roman" w:hAnsi="Times New Roman" w:cs="Times New Roman"/>
              </w:rPr>
              <w:t>.</w:t>
            </w:r>
          </w:p>
        </w:tc>
        <w:tc>
          <w:tcPr>
            <w:tcW w:w="3330" w:type="dxa"/>
            <w:vMerge/>
          </w:tcPr>
          <w:p w:rsidR="00F172DF" w:rsidRPr="00E02317" w:rsidRDefault="00F172DF">
            <w:pPr>
              <w:rPr>
                <w:rFonts w:ascii="Times New Roman" w:hAnsi="Times New Roman" w:cs="Times New Roman"/>
              </w:rPr>
            </w:pPr>
          </w:p>
        </w:tc>
      </w:tr>
    </w:tbl>
    <w:p w:rsidR="004A459C" w:rsidRDefault="004A459C" w:rsidP="00D63FEB">
      <w:pPr>
        <w:spacing w:before="120" w:after="0" w:line="264" w:lineRule="auto"/>
        <w:rPr>
          <w:rFonts w:ascii="Times New Roman" w:hAnsi="Times New Roman" w:cs="Times New Roman"/>
        </w:rPr>
      </w:pPr>
      <w:r w:rsidRPr="00E02317">
        <w:rPr>
          <w:rFonts w:ascii="Times New Roman" w:hAnsi="Times New Roman" w:cs="Times New Roman"/>
          <w:b/>
        </w:rPr>
        <w:t>NOTE</w:t>
      </w:r>
      <w:r w:rsidRPr="00E02317">
        <w:rPr>
          <w:rFonts w:ascii="Times New Roman" w:hAnsi="Times New Roman" w:cs="Times New Roman"/>
        </w:rPr>
        <w:t>: The Comprehensive Medical and Dental Program (CMDP) is the Arizona Health Care Cost Containment System (AHCCCS) health plan for children in foster care who are Medicaid eligible. Under CMDP, you can select any AHCCCS registered healthcare provider for medical or dental servic</w:t>
      </w:r>
      <w:r>
        <w:rPr>
          <w:rFonts w:ascii="Times New Roman" w:hAnsi="Times New Roman" w:cs="Times New Roman"/>
        </w:rPr>
        <w:t>es.</w:t>
      </w:r>
    </w:p>
    <w:p w:rsidR="00E64719" w:rsidRPr="00F327D5" w:rsidRDefault="00E64719" w:rsidP="00D63FEB">
      <w:pPr>
        <w:spacing w:before="240" w:after="120" w:line="264" w:lineRule="auto"/>
        <w:jc w:val="center"/>
        <w:rPr>
          <w:rFonts w:ascii="Times New Roman" w:hAnsi="Times New Roman" w:cs="Times New Roman"/>
          <w:b/>
          <w:sz w:val="28"/>
        </w:rPr>
      </w:pPr>
      <w:r w:rsidRPr="00F327D5">
        <w:rPr>
          <w:rFonts w:ascii="Times New Roman" w:hAnsi="Times New Roman" w:cs="Times New Roman"/>
          <w:b/>
          <w:sz w:val="28"/>
        </w:rPr>
        <w:lastRenderedPageBreak/>
        <w:t>COMPLEX HEALTH CARE NEEDS</w:t>
      </w:r>
    </w:p>
    <w:tbl>
      <w:tblPr>
        <w:tblStyle w:val="TableGrid"/>
        <w:tblW w:w="14580" w:type="dxa"/>
        <w:tblInd w:w="-5" w:type="dxa"/>
        <w:tblCellMar>
          <w:top w:w="58" w:type="dxa"/>
          <w:left w:w="115" w:type="dxa"/>
          <w:bottom w:w="58" w:type="dxa"/>
          <w:right w:w="115" w:type="dxa"/>
        </w:tblCellMar>
        <w:tblLook w:val="04A0" w:firstRow="1" w:lastRow="0" w:firstColumn="1" w:lastColumn="0" w:noHBand="0" w:noVBand="1"/>
      </w:tblPr>
      <w:tblGrid>
        <w:gridCol w:w="1710"/>
        <w:gridCol w:w="4410"/>
        <w:gridCol w:w="3933"/>
        <w:gridCol w:w="4527"/>
      </w:tblGrid>
      <w:tr w:rsidR="00E64719" w:rsidRPr="00F327D5" w:rsidTr="00766AF3">
        <w:tc>
          <w:tcPr>
            <w:tcW w:w="1710" w:type="dxa"/>
            <w:vAlign w:val="center"/>
          </w:tcPr>
          <w:p w:rsidR="00E64719" w:rsidRPr="00F327D5" w:rsidRDefault="00E64719" w:rsidP="00766AF3">
            <w:pPr>
              <w:jc w:val="center"/>
              <w:rPr>
                <w:rFonts w:ascii="Times New Roman" w:hAnsi="Times New Roman" w:cs="Times New Roman"/>
                <w:b/>
              </w:rPr>
            </w:pPr>
            <w:r w:rsidRPr="00F327D5">
              <w:rPr>
                <w:rFonts w:ascii="Times New Roman" w:hAnsi="Times New Roman" w:cs="Times New Roman"/>
                <w:b/>
                <w:sz w:val="28"/>
              </w:rPr>
              <w:t>Service</w:t>
            </w:r>
          </w:p>
        </w:tc>
        <w:tc>
          <w:tcPr>
            <w:tcW w:w="4410" w:type="dxa"/>
            <w:vAlign w:val="center"/>
          </w:tcPr>
          <w:p w:rsidR="00E64719" w:rsidRPr="00F327D5" w:rsidRDefault="00E64719" w:rsidP="00766AF3">
            <w:pPr>
              <w:jc w:val="center"/>
              <w:rPr>
                <w:rFonts w:ascii="Times New Roman" w:hAnsi="Times New Roman" w:cs="Times New Roman"/>
                <w:b/>
                <w:sz w:val="28"/>
              </w:rPr>
            </w:pPr>
            <w:r w:rsidRPr="00F327D5">
              <w:rPr>
                <w:rFonts w:ascii="Times New Roman" w:hAnsi="Times New Roman" w:cs="Times New Roman"/>
                <w:b/>
                <w:sz w:val="28"/>
              </w:rPr>
              <w:t>Who</w:t>
            </w:r>
          </w:p>
        </w:tc>
        <w:tc>
          <w:tcPr>
            <w:tcW w:w="3933" w:type="dxa"/>
            <w:vAlign w:val="center"/>
          </w:tcPr>
          <w:p w:rsidR="00E64719" w:rsidRPr="00F327D5" w:rsidRDefault="00E64719" w:rsidP="00766AF3">
            <w:pPr>
              <w:jc w:val="center"/>
              <w:rPr>
                <w:rFonts w:ascii="Times New Roman" w:hAnsi="Times New Roman" w:cs="Times New Roman"/>
                <w:sz w:val="28"/>
              </w:rPr>
            </w:pPr>
            <w:r w:rsidRPr="00F327D5">
              <w:rPr>
                <w:rFonts w:ascii="Times New Roman" w:hAnsi="Times New Roman" w:cs="Times New Roman"/>
                <w:b/>
                <w:sz w:val="28"/>
              </w:rPr>
              <w:t>Description</w:t>
            </w:r>
          </w:p>
        </w:tc>
        <w:tc>
          <w:tcPr>
            <w:tcW w:w="4527" w:type="dxa"/>
            <w:vAlign w:val="center"/>
          </w:tcPr>
          <w:p w:rsidR="00E64719" w:rsidRPr="00F327D5" w:rsidRDefault="00E64719" w:rsidP="00766AF3">
            <w:pPr>
              <w:jc w:val="center"/>
              <w:rPr>
                <w:rFonts w:ascii="Times New Roman" w:hAnsi="Times New Roman" w:cs="Times New Roman"/>
                <w:b/>
                <w:sz w:val="28"/>
              </w:rPr>
            </w:pPr>
            <w:r w:rsidRPr="00F327D5">
              <w:rPr>
                <w:rFonts w:ascii="Times New Roman" w:hAnsi="Times New Roman" w:cs="Times New Roman"/>
                <w:b/>
                <w:sz w:val="28"/>
              </w:rPr>
              <w:t>Contacts</w:t>
            </w:r>
          </w:p>
        </w:tc>
      </w:tr>
      <w:tr w:rsidR="00E64719" w:rsidRPr="00F327D5" w:rsidTr="00766AF3">
        <w:trPr>
          <w:trHeight w:val="3609"/>
        </w:trPr>
        <w:tc>
          <w:tcPr>
            <w:tcW w:w="1710" w:type="dxa"/>
          </w:tcPr>
          <w:p w:rsidR="00E64719" w:rsidRPr="00F327D5" w:rsidRDefault="00E64719" w:rsidP="00766AF3">
            <w:pPr>
              <w:rPr>
                <w:rFonts w:ascii="Times New Roman" w:hAnsi="Times New Roman" w:cs="Times New Roman"/>
                <w:b/>
              </w:rPr>
            </w:pPr>
            <w:r w:rsidRPr="00F327D5">
              <w:rPr>
                <w:rFonts w:ascii="Times New Roman" w:hAnsi="Times New Roman" w:cs="Times New Roman"/>
                <w:b/>
              </w:rPr>
              <w:t>Children’s Rehabilitative Services (CRS)</w:t>
            </w:r>
          </w:p>
          <w:p w:rsidR="00E64719" w:rsidRPr="00F327D5" w:rsidRDefault="00E64719" w:rsidP="00766AF3">
            <w:pPr>
              <w:rPr>
                <w:rFonts w:ascii="Times New Roman" w:hAnsi="Times New Roman" w:cs="Times New Roman"/>
              </w:rPr>
            </w:pPr>
          </w:p>
        </w:tc>
        <w:tc>
          <w:tcPr>
            <w:tcW w:w="4410" w:type="dxa"/>
          </w:tcPr>
          <w:p w:rsidR="00E64719" w:rsidRPr="00F327D5" w:rsidRDefault="00E64719" w:rsidP="00766AF3">
            <w:pPr>
              <w:rPr>
                <w:rFonts w:ascii="Times New Roman" w:hAnsi="Times New Roman" w:cs="Times New Roman"/>
              </w:rPr>
            </w:pPr>
            <w:r w:rsidRPr="00F327D5">
              <w:rPr>
                <w:rFonts w:ascii="Times New Roman" w:hAnsi="Times New Roman" w:cs="Times New Roman"/>
                <w:b/>
              </w:rPr>
              <w:t>Children</w:t>
            </w:r>
            <w:r w:rsidRPr="00F327D5">
              <w:rPr>
                <w:rFonts w:ascii="Times New Roman" w:hAnsi="Times New Roman" w:cs="Times New Roman"/>
              </w:rPr>
              <w:t xml:space="preserve"> who enter the care/ custody of DCS who </w:t>
            </w:r>
            <w:r w:rsidRPr="00F327D5">
              <w:rPr>
                <w:rFonts w:ascii="Times New Roman" w:hAnsi="Times New Roman" w:cs="Times New Roman"/>
                <w:b/>
              </w:rPr>
              <w:t>require specialized medical services</w:t>
            </w:r>
            <w:r w:rsidRPr="00F327D5">
              <w:rPr>
                <w:rFonts w:ascii="Times New Roman" w:hAnsi="Times New Roman" w:cs="Times New Roman"/>
              </w:rPr>
              <w:t xml:space="preserve">. </w:t>
            </w:r>
          </w:p>
          <w:p w:rsidR="00E64719" w:rsidRPr="00F327D5" w:rsidRDefault="00E64719" w:rsidP="00766AF3">
            <w:pPr>
              <w:rPr>
                <w:rFonts w:ascii="Times New Roman" w:hAnsi="Times New Roman" w:cs="Times New Roman"/>
              </w:rPr>
            </w:pPr>
          </w:p>
          <w:p w:rsidR="00E64719" w:rsidRDefault="00E64719" w:rsidP="00766AF3">
            <w:pPr>
              <w:rPr>
                <w:rFonts w:ascii="Times New Roman" w:hAnsi="Times New Roman" w:cs="Times New Roman"/>
              </w:rPr>
            </w:pPr>
            <w:r w:rsidRPr="00F327D5">
              <w:rPr>
                <w:rFonts w:ascii="Times New Roman" w:hAnsi="Times New Roman" w:cs="Times New Roman"/>
              </w:rPr>
              <w:t>Children must be enrolled in AHCCCS and diagnosed with a CRS covered condition</w:t>
            </w:r>
            <w:r>
              <w:rPr>
                <w:rFonts w:ascii="Times New Roman" w:hAnsi="Times New Roman" w:cs="Times New Roman"/>
              </w:rPr>
              <w:t xml:space="preserve"> that includes, but is not limited to the following:</w:t>
            </w:r>
          </w:p>
          <w:p w:rsidR="00E64719" w:rsidRDefault="00E64719" w:rsidP="00766AF3">
            <w:pPr>
              <w:rPr>
                <w:rFonts w:ascii="Times New Roman" w:hAnsi="Times New Roman" w:cs="Times New Roman"/>
              </w:rPr>
            </w:pPr>
          </w:p>
          <w:p w:rsidR="00E64719"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Cerebral palsy</w:t>
            </w:r>
          </w:p>
          <w:p w:rsidR="00E64719"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Scoliosis</w:t>
            </w:r>
          </w:p>
          <w:p w:rsidR="00E64719"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Spina bifida</w:t>
            </w:r>
          </w:p>
          <w:p w:rsidR="00E64719"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Cystic fibrosis</w:t>
            </w:r>
          </w:p>
          <w:p w:rsidR="00E64719"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Hear conditions due to congenital deformities</w:t>
            </w:r>
          </w:p>
          <w:p w:rsidR="00E64719"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Muscle and nerve disorders</w:t>
            </w:r>
          </w:p>
          <w:p w:rsidR="00E64719" w:rsidRPr="00995775" w:rsidRDefault="00E64719" w:rsidP="00766AF3">
            <w:pPr>
              <w:pStyle w:val="ListParagraph"/>
              <w:numPr>
                <w:ilvl w:val="0"/>
                <w:numId w:val="4"/>
              </w:numPr>
              <w:ind w:left="425"/>
              <w:rPr>
                <w:rFonts w:ascii="Times New Roman" w:hAnsi="Times New Roman" w:cs="Times New Roman"/>
              </w:rPr>
            </w:pPr>
            <w:r>
              <w:rPr>
                <w:rFonts w:ascii="Times New Roman" w:hAnsi="Times New Roman" w:cs="Times New Roman"/>
              </w:rPr>
              <w:t>Sickle cell anemia</w:t>
            </w:r>
          </w:p>
        </w:tc>
        <w:tc>
          <w:tcPr>
            <w:tcW w:w="3933" w:type="dxa"/>
          </w:tcPr>
          <w:p w:rsidR="00E64719" w:rsidRPr="00F327D5" w:rsidRDefault="00E64719" w:rsidP="00766AF3">
            <w:pPr>
              <w:rPr>
                <w:rFonts w:ascii="Times New Roman" w:hAnsi="Times New Roman" w:cs="Times New Roman"/>
              </w:rPr>
            </w:pPr>
            <w:r w:rsidRPr="00F327D5">
              <w:rPr>
                <w:rFonts w:ascii="Times New Roman" w:hAnsi="Times New Roman" w:cs="Times New Roman"/>
              </w:rPr>
              <w:t xml:space="preserve">CRS provides medical treatment to AHCCCS children with complex health care needs who require specialized services. </w:t>
            </w:r>
          </w:p>
          <w:p w:rsidR="00E64719" w:rsidRPr="00F327D5" w:rsidRDefault="00E64719" w:rsidP="00766AF3">
            <w:pPr>
              <w:rPr>
                <w:rFonts w:ascii="Times New Roman" w:hAnsi="Times New Roman" w:cs="Times New Roman"/>
              </w:rPr>
            </w:pPr>
          </w:p>
          <w:p w:rsidR="00E64719" w:rsidRPr="00F327D5" w:rsidRDefault="00E64719" w:rsidP="00766AF3">
            <w:pPr>
              <w:rPr>
                <w:rFonts w:ascii="Times New Roman" w:hAnsi="Times New Roman" w:cs="Times New Roman"/>
              </w:rPr>
            </w:pPr>
            <w:r w:rsidRPr="00F327D5">
              <w:rPr>
                <w:rFonts w:ascii="Times New Roman" w:hAnsi="Times New Roman" w:cs="Times New Roman"/>
              </w:rPr>
              <w:t xml:space="preserve">Foster children enrolled with CRS will receive their </w:t>
            </w:r>
            <w:r w:rsidRPr="00F327D5">
              <w:rPr>
                <w:rFonts w:ascii="Times New Roman" w:hAnsi="Times New Roman" w:cs="Times New Roman"/>
                <w:b/>
              </w:rPr>
              <w:t>behavioral health</w:t>
            </w:r>
            <w:r w:rsidRPr="00F327D5">
              <w:rPr>
                <w:rFonts w:ascii="Times New Roman" w:hAnsi="Times New Roman" w:cs="Times New Roman"/>
              </w:rPr>
              <w:t xml:space="preserve"> coverage with CRS.</w:t>
            </w:r>
          </w:p>
        </w:tc>
        <w:tc>
          <w:tcPr>
            <w:tcW w:w="4527" w:type="dxa"/>
          </w:tcPr>
          <w:p w:rsidR="00E64719" w:rsidRPr="00163EDC" w:rsidRDefault="00E64719" w:rsidP="00766AF3">
            <w:pPr>
              <w:ind w:left="-18"/>
              <w:rPr>
                <w:rFonts w:ascii="Times New Roman" w:hAnsi="Times New Roman" w:cs="Times New Roman"/>
                <w:b/>
              </w:rPr>
            </w:pPr>
            <w:r w:rsidRPr="00163EDC">
              <w:rPr>
                <w:rFonts w:ascii="Times New Roman" w:hAnsi="Times New Roman" w:cs="Times New Roman"/>
                <w:b/>
              </w:rPr>
              <w:t>United HealthCare Community Plan CRS</w:t>
            </w:r>
          </w:p>
          <w:p w:rsidR="00E64719" w:rsidRPr="00F327D5" w:rsidRDefault="00E64719" w:rsidP="00766AF3">
            <w:pPr>
              <w:ind w:left="2"/>
              <w:rPr>
                <w:rFonts w:ascii="Times New Roman" w:hAnsi="Times New Roman" w:cs="Times New Roman"/>
              </w:rPr>
            </w:pPr>
            <w:r w:rsidRPr="00F327D5">
              <w:rPr>
                <w:rFonts w:ascii="Times New Roman" w:hAnsi="Times New Roman" w:cs="Times New Roman"/>
              </w:rPr>
              <w:t>Statewide for children with qualifying CRS medical condition</w:t>
            </w:r>
          </w:p>
          <w:p w:rsidR="00E64719" w:rsidRDefault="00E64719" w:rsidP="00766AF3">
            <w:pPr>
              <w:pStyle w:val="ListParagraph"/>
              <w:ind w:left="2"/>
              <w:rPr>
                <w:rFonts w:ascii="Times New Roman" w:hAnsi="Times New Roman" w:cs="Times New Roman"/>
              </w:rPr>
            </w:pPr>
            <w:r w:rsidRPr="00F327D5">
              <w:rPr>
                <w:rFonts w:ascii="Times New Roman" w:hAnsi="Times New Roman" w:cs="Times New Roman"/>
                <w:b/>
              </w:rPr>
              <w:t>Member Services</w:t>
            </w:r>
            <w:r w:rsidRPr="00F327D5">
              <w:rPr>
                <w:rFonts w:ascii="Times New Roman" w:hAnsi="Times New Roman" w:cs="Times New Roman"/>
              </w:rPr>
              <w:t>: 1-800-348-4058</w:t>
            </w:r>
          </w:p>
          <w:p w:rsidR="00E64719" w:rsidRPr="00F327D5" w:rsidRDefault="00E64719" w:rsidP="00766AF3">
            <w:pPr>
              <w:pStyle w:val="ListParagraph"/>
              <w:ind w:left="2"/>
              <w:rPr>
                <w:rFonts w:ascii="Times New Roman" w:hAnsi="Times New Roman" w:cs="Times New Roman"/>
              </w:rPr>
            </w:pPr>
            <w:r>
              <w:rPr>
                <w:rFonts w:ascii="Times New Roman" w:hAnsi="Times New Roman" w:cs="Times New Roman"/>
                <w:b/>
              </w:rPr>
              <w:t>Foster Care Hotline</w:t>
            </w:r>
            <w:r w:rsidRPr="00163EDC">
              <w:rPr>
                <w:rFonts w:ascii="Times New Roman" w:hAnsi="Times New Roman" w:cs="Times New Roman"/>
              </w:rPr>
              <w:t>:</w:t>
            </w:r>
            <w:r>
              <w:rPr>
                <w:rFonts w:ascii="Times New Roman" w:hAnsi="Times New Roman" w:cs="Times New Roman"/>
              </w:rPr>
              <w:t xml:space="preserve"> 1-800-582-8220</w:t>
            </w:r>
          </w:p>
          <w:p w:rsidR="00E64719" w:rsidRPr="00F327D5" w:rsidRDefault="00E64719" w:rsidP="00766AF3">
            <w:pPr>
              <w:ind w:left="2"/>
              <w:rPr>
                <w:rFonts w:ascii="Times New Roman" w:hAnsi="Times New Roman" w:cs="Times New Roman"/>
              </w:rPr>
            </w:pPr>
            <w:r w:rsidRPr="00F327D5">
              <w:rPr>
                <w:rFonts w:ascii="Times New Roman" w:hAnsi="Times New Roman" w:cs="Times New Roman"/>
                <w:b/>
              </w:rPr>
              <w:t>Children’s Liaison</w:t>
            </w:r>
            <w:r w:rsidRPr="00F327D5">
              <w:rPr>
                <w:rFonts w:ascii="Times New Roman" w:hAnsi="Times New Roman" w:cs="Times New Roman"/>
              </w:rPr>
              <w:t>: 602-255-1692 or CRS_specialneeds@uhc.com</w:t>
            </w:r>
          </w:p>
        </w:tc>
      </w:tr>
    </w:tbl>
    <w:p w:rsidR="00E64719" w:rsidRPr="00F327D5" w:rsidRDefault="00E64719" w:rsidP="00E64719">
      <w:pPr>
        <w:rPr>
          <w:rFonts w:ascii="Times New Roman" w:hAnsi="Times New Roman" w:cs="Times New Roman"/>
        </w:rPr>
      </w:pPr>
    </w:p>
    <w:sectPr w:rsidR="00E64719" w:rsidRPr="00F327D5" w:rsidSect="00A222A4">
      <w:headerReference w:type="default" r:id="rId9"/>
      <w:footerReference w:type="default" r:id="rId10"/>
      <w:pgSz w:w="15840" w:h="12240" w:orient="landscape"/>
      <w:pgMar w:top="432" w:right="720" w:bottom="432"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19" w:rsidRDefault="00E01019" w:rsidP="008240E8">
      <w:pPr>
        <w:spacing w:after="0" w:line="240" w:lineRule="auto"/>
      </w:pPr>
      <w:r>
        <w:separator/>
      </w:r>
    </w:p>
  </w:endnote>
  <w:endnote w:type="continuationSeparator" w:id="0">
    <w:p w:rsidR="00E01019" w:rsidRDefault="00E01019" w:rsidP="0082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37991503"/>
      <w:docPartObj>
        <w:docPartGallery w:val="Page Numbers (Bottom of Page)"/>
        <w:docPartUnique/>
      </w:docPartObj>
    </w:sdtPr>
    <w:sdtEndPr/>
    <w:sdtContent>
      <w:sdt>
        <w:sdtPr>
          <w:rPr>
            <w:sz w:val="20"/>
            <w:szCs w:val="20"/>
          </w:rPr>
          <w:id w:val="958688306"/>
          <w:docPartObj>
            <w:docPartGallery w:val="Page Numbers (Top of Page)"/>
            <w:docPartUnique/>
          </w:docPartObj>
        </w:sdtPr>
        <w:sdtEndPr/>
        <w:sdtContent>
          <w:p w:rsidR="008240E8" w:rsidRPr="008240E8" w:rsidRDefault="008240E8" w:rsidP="008240E8">
            <w:pPr>
              <w:pStyle w:val="Footer"/>
              <w:jc w:val="center"/>
              <w:rPr>
                <w:sz w:val="20"/>
                <w:szCs w:val="20"/>
              </w:rPr>
            </w:pPr>
            <w:r w:rsidRPr="008240E8">
              <w:rPr>
                <w:sz w:val="20"/>
                <w:szCs w:val="20"/>
              </w:rPr>
              <w:t xml:space="preserve">Page </w:t>
            </w:r>
            <w:r w:rsidRPr="008240E8">
              <w:rPr>
                <w:bCs/>
                <w:sz w:val="20"/>
                <w:szCs w:val="20"/>
              </w:rPr>
              <w:fldChar w:fldCharType="begin"/>
            </w:r>
            <w:r w:rsidRPr="008240E8">
              <w:rPr>
                <w:bCs/>
                <w:sz w:val="20"/>
                <w:szCs w:val="20"/>
              </w:rPr>
              <w:instrText xml:space="preserve"> PAGE </w:instrText>
            </w:r>
            <w:r w:rsidRPr="008240E8">
              <w:rPr>
                <w:bCs/>
                <w:sz w:val="20"/>
                <w:szCs w:val="20"/>
              </w:rPr>
              <w:fldChar w:fldCharType="separate"/>
            </w:r>
            <w:r w:rsidR="00A7406C">
              <w:rPr>
                <w:bCs/>
                <w:noProof/>
                <w:sz w:val="20"/>
                <w:szCs w:val="20"/>
              </w:rPr>
              <w:t>1</w:t>
            </w:r>
            <w:r w:rsidRPr="008240E8">
              <w:rPr>
                <w:bCs/>
                <w:sz w:val="20"/>
                <w:szCs w:val="20"/>
              </w:rPr>
              <w:fldChar w:fldCharType="end"/>
            </w:r>
            <w:r w:rsidRPr="008240E8">
              <w:rPr>
                <w:sz w:val="20"/>
                <w:szCs w:val="20"/>
              </w:rPr>
              <w:t xml:space="preserve"> of </w:t>
            </w:r>
            <w:r w:rsidRPr="008240E8">
              <w:rPr>
                <w:bCs/>
                <w:sz w:val="20"/>
                <w:szCs w:val="20"/>
              </w:rPr>
              <w:fldChar w:fldCharType="begin"/>
            </w:r>
            <w:r w:rsidRPr="008240E8">
              <w:rPr>
                <w:bCs/>
                <w:sz w:val="20"/>
                <w:szCs w:val="20"/>
              </w:rPr>
              <w:instrText xml:space="preserve"> NUMPAGES  </w:instrText>
            </w:r>
            <w:r w:rsidRPr="008240E8">
              <w:rPr>
                <w:bCs/>
                <w:sz w:val="20"/>
                <w:szCs w:val="20"/>
              </w:rPr>
              <w:fldChar w:fldCharType="separate"/>
            </w:r>
            <w:r w:rsidR="00A7406C">
              <w:rPr>
                <w:bCs/>
                <w:noProof/>
                <w:sz w:val="20"/>
                <w:szCs w:val="20"/>
              </w:rPr>
              <w:t>2</w:t>
            </w:r>
            <w:r w:rsidRPr="008240E8">
              <w:rPr>
                <w:bCs/>
                <w:sz w:val="20"/>
                <w:szCs w:val="20"/>
              </w:rPr>
              <w:fldChar w:fldCharType="end"/>
            </w:r>
          </w:p>
        </w:sdtContent>
      </w:sdt>
    </w:sdtContent>
  </w:sdt>
  <w:p w:rsidR="008240E8" w:rsidRDefault="00824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19" w:rsidRDefault="00E01019" w:rsidP="008240E8">
      <w:pPr>
        <w:spacing w:after="0" w:line="240" w:lineRule="auto"/>
      </w:pPr>
      <w:r>
        <w:separator/>
      </w:r>
    </w:p>
  </w:footnote>
  <w:footnote w:type="continuationSeparator" w:id="0">
    <w:p w:rsidR="00E01019" w:rsidRDefault="00E01019" w:rsidP="00824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E8" w:rsidRDefault="008240E8">
    <w:pPr>
      <w:pStyle w:val="Header"/>
    </w:pPr>
  </w:p>
  <w:tbl>
    <w:tblPr>
      <w:tblW w:w="14482" w:type="dxa"/>
      <w:tblBorders>
        <w:bottom w:val="single" w:sz="18" w:space="0" w:color="auto"/>
      </w:tblBorders>
      <w:tblLayout w:type="fixed"/>
      <w:tblLook w:val="0000" w:firstRow="0" w:lastRow="0" w:firstColumn="0" w:lastColumn="0" w:noHBand="0" w:noVBand="0"/>
    </w:tblPr>
    <w:tblGrid>
      <w:gridCol w:w="8773"/>
      <w:gridCol w:w="5709"/>
    </w:tblGrid>
    <w:tr w:rsidR="008240E8" w:rsidRPr="00913212" w:rsidTr="008240E8">
      <w:trPr>
        <w:trHeight w:val="1112"/>
      </w:trPr>
      <w:tc>
        <w:tcPr>
          <w:tcW w:w="8773" w:type="dxa"/>
          <w:vAlign w:val="bottom"/>
        </w:tcPr>
        <w:p w:rsidR="008240E8" w:rsidRDefault="008240E8" w:rsidP="008240E8">
          <w:pPr>
            <w:pStyle w:val="Header"/>
            <w:spacing w:before="360"/>
            <w:ind w:left="-115" w:right="-446"/>
            <w:rPr>
              <w:b/>
              <w:sz w:val="18"/>
              <w:szCs w:val="24"/>
            </w:rPr>
          </w:pPr>
          <w:r>
            <w:rPr>
              <w:b/>
              <w:noProof/>
              <w:sz w:val="18"/>
              <w:szCs w:val="24"/>
            </w:rPr>
            <w:drawing>
              <wp:anchor distT="0" distB="0" distL="114300" distR="114300" simplePos="0" relativeHeight="251659264" behindDoc="0" locked="0" layoutInCell="1" allowOverlap="1" wp14:anchorId="771EFB3A" wp14:editId="7A98C8D1">
                <wp:simplePos x="0" y="0"/>
                <wp:positionH relativeFrom="column">
                  <wp:posOffset>-272415</wp:posOffset>
                </wp:positionH>
                <wp:positionV relativeFrom="page">
                  <wp:posOffset>76200</wp:posOffset>
                </wp:positionV>
                <wp:extent cx="310515" cy="374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Arizona Department of Child Safety</w:t>
          </w:r>
        </w:p>
        <w:p w:rsidR="008240E8" w:rsidRPr="003C62DA" w:rsidRDefault="008240E8" w:rsidP="008240E8">
          <w:pPr>
            <w:pStyle w:val="Header"/>
            <w:ind w:left="-648" w:right="-446"/>
            <w:rPr>
              <w:b/>
              <w:sz w:val="18"/>
            </w:rPr>
          </w:pPr>
          <w:r w:rsidRPr="003C62DA">
            <w:rPr>
              <w:b/>
              <w:sz w:val="18"/>
              <w:szCs w:val="24"/>
            </w:rPr>
            <w:t>Foster Parent College Pre-Service Training Program</w:t>
          </w:r>
        </w:p>
      </w:tc>
      <w:tc>
        <w:tcPr>
          <w:tcW w:w="5709" w:type="dxa"/>
          <w:vAlign w:val="bottom"/>
        </w:tcPr>
        <w:p w:rsidR="008240E8" w:rsidRPr="00913212" w:rsidRDefault="008240E8" w:rsidP="008240E8">
          <w:pPr>
            <w:pStyle w:val="Header"/>
            <w:jc w:val="right"/>
            <w:rPr>
              <w:b/>
              <w:sz w:val="28"/>
            </w:rPr>
          </w:pPr>
          <w:r>
            <w:rPr>
              <w:b/>
              <w:sz w:val="28"/>
            </w:rPr>
            <w:t>Handout #5.3</w:t>
          </w:r>
          <w:r w:rsidRPr="00913212">
            <w:rPr>
              <w:b/>
              <w:sz w:val="28"/>
            </w:rPr>
            <w:t xml:space="preserve">                                                </w:t>
          </w:r>
        </w:p>
      </w:tc>
    </w:tr>
  </w:tbl>
  <w:p w:rsidR="008240E8" w:rsidRDefault="008240E8" w:rsidP="00824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65C8"/>
    <w:multiLevelType w:val="hybridMultilevel"/>
    <w:tmpl w:val="6C4616B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623E2AF4"/>
    <w:multiLevelType w:val="hybridMultilevel"/>
    <w:tmpl w:val="4008E372"/>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41E0F"/>
    <w:multiLevelType w:val="hybridMultilevel"/>
    <w:tmpl w:val="97B8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F5558"/>
    <w:multiLevelType w:val="hybridMultilevel"/>
    <w:tmpl w:val="C1FC851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Zc1rKKxDw25J3bYMow/WWObK8b/a7dFSVBMGlzYtRnFtLsehUSy/YVb85rdV/eWQFIMV/sqhgaDUhxo7xalnwg==" w:salt="mFJCXIXO8t6/6i1M2v6R1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7"/>
    <w:rsid w:val="000341FB"/>
    <w:rsid w:val="00101C5D"/>
    <w:rsid w:val="001413C8"/>
    <w:rsid w:val="00163EDC"/>
    <w:rsid w:val="0018244E"/>
    <w:rsid w:val="001B0C64"/>
    <w:rsid w:val="001C1D9C"/>
    <w:rsid w:val="001C4825"/>
    <w:rsid w:val="001E7B98"/>
    <w:rsid w:val="002761E0"/>
    <w:rsid w:val="00392ED1"/>
    <w:rsid w:val="003A5BC6"/>
    <w:rsid w:val="00410937"/>
    <w:rsid w:val="00431DD2"/>
    <w:rsid w:val="004A459C"/>
    <w:rsid w:val="004E4409"/>
    <w:rsid w:val="0054089D"/>
    <w:rsid w:val="00580313"/>
    <w:rsid w:val="005A69CC"/>
    <w:rsid w:val="00616FAC"/>
    <w:rsid w:val="00627808"/>
    <w:rsid w:val="00641CF3"/>
    <w:rsid w:val="006B30F4"/>
    <w:rsid w:val="0074627E"/>
    <w:rsid w:val="00772C77"/>
    <w:rsid w:val="007F22C6"/>
    <w:rsid w:val="00805124"/>
    <w:rsid w:val="008240E8"/>
    <w:rsid w:val="00827E6A"/>
    <w:rsid w:val="00831A17"/>
    <w:rsid w:val="008367DC"/>
    <w:rsid w:val="0086770D"/>
    <w:rsid w:val="008758E8"/>
    <w:rsid w:val="00876D71"/>
    <w:rsid w:val="008A5645"/>
    <w:rsid w:val="008D29C4"/>
    <w:rsid w:val="00917285"/>
    <w:rsid w:val="00946085"/>
    <w:rsid w:val="00995775"/>
    <w:rsid w:val="009A16BA"/>
    <w:rsid w:val="009A1DC3"/>
    <w:rsid w:val="00A222A4"/>
    <w:rsid w:val="00A22D8B"/>
    <w:rsid w:val="00A7406C"/>
    <w:rsid w:val="00A8722C"/>
    <w:rsid w:val="00AB36A4"/>
    <w:rsid w:val="00AD2F64"/>
    <w:rsid w:val="00AD4A27"/>
    <w:rsid w:val="00B42DA4"/>
    <w:rsid w:val="00BF666C"/>
    <w:rsid w:val="00C01E67"/>
    <w:rsid w:val="00C87560"/>
    <w:rsid w:val="00CF7C35"/>
    <w:rsid w:val="00D35542"/>
    <w:rsid w:val="00D60478"/>
    <w:rsid w:val="00D63FEB"/>
    <w:rsid w:val="00D77827"/>
    <w:rsid w:val="00D80D51"/>
    <w:rsid w:val="00DD7665"/>
    <w:rsid w:val="00E01019"/>
    <w:rsid w:val="00E02317"/>
    <w:rsid w:val="00E34E00"/>
    <w:rsid w:val="00E54391"/>
    <w:rsid w:val="00E64719"/>
    <w:rsid w:val="00E950DF"/>
    <w:rsid w:val="00EB0423"/>
    <w:rsid w:val="00EB230A"/>
    <w:rsid w:val="00EC604A"/>
    <w:rsid w:val="00EF0190"/>
    <w:rsid w:val="00F172DF"/>
    <w:rsid w:val="00F327D5"/>
    <w:rsid w:val="00F404D5"/>
    <w:rsid w:val="00F57F61"/>
    <w:rsid w:val="00FE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7665"/>
    <w:pPr>
      <w:ind w:left="720"/>
      <w:contextualSpacing/>
    </w:pPr>
  </w:style>
  <w:style w:type="character" w:styleId="Hyperlink">
    <w:name w:val="Hyperlink"/>
    <w:basedOn w:val="DefaultParagraphFont"/>
    <w:uiPriority w:val="99"/>
    <w:unhideWhenUsed/>
    <w:rsid w:val="00DD7665"/>
    <w:rPr>
      <w:color w:val="0563C1" w:themeColor="hyperlink"/>
      <w:u w:val="single"/>
    </w:rPr>
  </w:style>
  <w:style w:type="paragraph" w:styleId="BalloonText">
    <w:name w:val="Balloon Text"/>
    <w:basedOn w:val="Normal"/>
    <w:link w:val="BalloonTextChar"/>
    <w:uiPriority w:val="99"/>
    <w:semiHidden/>
    <w:unhideWhenUsed/>
    <w:rsid w:val="0080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24"/>
    <w:rPr>
      <w:rFonts w:ascii="Segoe UI" w:hAnsi="Segoe UI" w:cs="Segoe UI"/>
      <w:sz w:val="18"/>
      <w:szCs w:val="18"/>
    </w:rPr>
  </w:style>
  <w:style w:type="character" w:styleId="FollowedHyperlink">
    <w:name w:val="FollowedHyperlink"/>
    <w:basedOn w:val="DefaultParagraphFont"/>
    <w:uiPriority w:val="99"/>
    <w:semiHidden/>
    <w:unhideWhenUsed/>
    <w:rsid w:val="00AB36A4"/>
    <w:rPr>
      <w:color w:val="954F72" w:themeColor="followedHyperlink"/>
      <w:u w:val="single"/>
    </w:rPr>
  </w:style>
  <w:style w:type="paragraph" w:styleId="Header">
    <w:name w:val="header"/>
    <w:basedOn w:val="Normal"/>
    <w:link w:val="HeaderChar"/>
    <w:unhideWhenUsed/>
    <w:rsid w:val="008240E8"/>
    <w:pPr>
      <w:tabs>
        <w:tab w:val="center" w:pos="4680"/>
        <w:tab w:val="right" w:pos="9360"/>
      </w:tabs>
      <w:spacing w:after="0" w:line="240" w:lineRule="auto"/>
    </w:pPr>
  </w:style>
  <w:style w:type="character" w:customStyle="1" w:styleId="HeaderChar">
    <w:name w:val="Header Char"/>
    <w:basedOn w:val="DefaultParagraphFont"/>
    <w:link w:val="Header"/>
    <w:rsid w:val="008240E8"/>
  </w:style>
  <w:style w:type="paragraph" w:styleId="Footer">
    <w:name w:val="footer"/>
    <w:basedOn w:val="Normal"/>
    <w:link w:val="FooterChar"/>
    <w:uiPriority w:val="99"/>
    <w:unhideWhenUsed/>
    <w:rsid w:val="0082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7665"/>
    <w:pPr>
      <w:ind w:left="720"/>
      <w:contextualSpacing/>
    </w:pPr>
  </w:style>
  <w:style w:type="character" w:styleId="Hyperlink">
    <w:name w:val="Hyperlink"/>
    <w:basedOn w:val="DefaultParagraphFont"/>
    <w:uiPriority w:val="99"/>
    <w:unhideWhenUsed/>
    <w:rsid w:val="00DD7665"/>
    <w:rPr>
      <w:color w:val="0563C1" w:themeColor="hyperlink"/>
      <w:u w:val="single"/>
    </w:rPr>
  </w:style>
  <w:style w:type="paragraph" w:styleId="BalloonText">
    <w:name w:val="Balloon Text"/>
    <w:basedOn w:val="Normal"/>
    <w:link w:val="BalloonTextChar"/>
    <w:uiPriority w:val="99"/>
    <w:semiHidden/>
    <w:unhideWhenUsed/>
    <w:rsid w:val="0080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24"/>
    <w:rPr>
      <w:rFonts w:ascii="Segoe UI" w:hAnsi="Segoe UI" w:cs="Segoe UI"/>
      <w:sz w:val="18"/>
      <w:szCs w:val="18"/>
    </w:rPr>
  </w:style>
  <w:style w:type="character" w:styleId="FollowedHyperlink">
    <w:name w:val="FollowedHyperlink"/>
    <w:basedOn w:val="DefaultParagraphFont"/>
    <w:uiPriority w:val="99"/>
    <w:semiHidden/>
    <w:unhideWhenUsed/>
    <w:rsid w:val="00AB36A4"/>
    <w:rPr>
      <w:color w:val="954F72" w:themeColor="followedHyperlink"/>
      <w:u w:val="single"/>
    </w:rPr>
  </w:style>
  <w:style w:type="paragraph" w:styleId="Header">
    <w:name w:val="header"/>
    <w:basedOn w:val="Normal"/>
    <w:link w:val="HeaderChar"/>
    <w:unhideWhenUsed/>
    <w:rsid w:val="008240E8"/>
    <w:pPr>
      <w:tabs>
        <w:tab w:val="center" w:pos="4680"/>
        <w:tab w:val="right" w:pos="9360"/>
      </w:tabs>
      <w:spacing w:after="0" w:line="240" w:lineRule="auto"/>
    </w:pPr>
  </w:style>
  <w:style w:type="character" w:customStyle="1" w:styleId="HeaderChar">
    <w:name w:val="Header Char"/>
    <w:basedOn w:val="DefaultParagraphFont"/>
    <w:link w:val="Header"/>
    <w:rsid w:val="008240E8"/>
  </w:style>
  <w:style w:type="paragraph" w:styleId="Footer">
    <w:name w:val="footer"/>
    <w:basedOn w:val="Normal"/>
    <w:link w:val="FooterChar"/>
    <w:uiPriority w:val="99"/>
    <w:unhideWhenUsed/>
    <w:rsid w:val="0082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s.az.gov/cmd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DCS</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Underwood, Scott</dc:creator>
  <cp:lastModifiedBy>Dina Barr</cp:lastModifiedBy>
  <cp:revision>2</cp:revision>
  <cp:lastPrinted>2017-10-11T18:41:00Z</cp:lastPrinted>
  <dcterms:created xsi:type="dcterms:W3CDTF">2017-11-15T17:19:00Z</dcterms:created>
  <dcterms:modified xsi:type="dcterms:W3CDTF">2017-11-15T17:19:00Z</dcterms:modified>
</cp:coreProperties>
</file>